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Results-oriented Senior Infrastructure Engineer with 8 years of experience in software development, specializing in infrastructure design, cloud deployment, and automation for web and mobile applications. Proven track record of enhancing operational processes, with deep expertise in AWS, Azure, and continuous integration. Known for collaboration, ownership, and driving systemic improvements across engineering teams.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Technologies:</w:t>
      </w:r>
      <w:r>
        <w:rPr>
          <w:rFonts w:ascii="Arial" w:hAnsi="Arial" w:cs="Arial"/>
          <w:color w:val="434343" w:themeColor="text1" w:themeShade="BF"/>
          <w:sz w:val="20"/>
          <w:szCs w:val="20"/>
        </w:rPr>
        <w:t xml:space="preserve"> AWS, Azure, GCP, Terraform, Kubernetes, Docker, CloudFormation, OpenShift</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Scripting &amp; Automation:</w:t>
      </w:r>
      <w:r>
        <w:rPr>
          <w:rFonts w:ascii="Arial" w:hAnsi="Arial" w:cs="Arial"/>
          <w:color w:val="434343" w:themeColor="text1" w:themeShade="BF"/>
          <w:sz w:val="20"/>
          <w:szCs w:val="20"/>
        </w:rPr>
        <w:t xml:space="preserve"> Python, Bash, Ansible, Terraform, AWS CDK, Git, GitLab CI</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Monitoring &amp; Observability:</w:t>
      </w:r>
      <w:r>
        <w:rPr>
          <w:rFonts w:ascii="Arial" w:hAnsi="Arial" w:cs="Arial"/>
          <w:color w:val="434343" w:themeColor="text1" w:themeShade="BF"/>
          <w:sz w:val="20"/>
          <w:szCs w:val="20"/>
        </w:rPr>
        <w:t xml:space="preserve"> AWS CloudWatch, Datadog, Prometheus, Grafana, Azure Monitor, ELK Stack, Sentry</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Networking &amp; Security:</w:t>
      </w:r>
      <w:r>
        <w:rPr>
          <w:rFonts w:ascii="Arial" w:hAnsi="Arial" w:cs="Arial"/>
          <w:color w:val="434343" w:themeColor="text1" w:themeShade="BF"/>
          <w:sz w:val="20"/>
          <w:szCs w:val="20"/>
        </w:rPr>
        <w:t xml:space="preserve"> VPN, NAT, IAM, VPC, DNS, Firewalls, Encryption</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 &amp; Data Management:</w:t>
      </w:r>
      <w:r>
        <w:rPr>
          <w:rFonts w:ascii="Arial" w:hAnsi="Arial" w:cs="Arial"/>
          <w:color w:val="434343" w:themeColor="text1" w:themeShade="BF"/>
          <w:sz w:val="20"/>
          <w:szCs w:val="20"/>
        </w:rPr>
        <w:t xml:space="preserve"> MySQL, PostgreSQL, Redshift, DynamoDB, Aurora, MongoDB, EventBridge</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implemented scalable cloud infrastructure on </w:t>
      </w:r>
      <w:r>
        <w:rPr>
          <w:rFonts w:ascii="Arial" w:hAnsi="Arial" w:cs="Arial"/>
          <w:b w:val="1"/>
          <w:color w:val="434343" w:themeColor="text1" w:themeShade="BF"/>
          <w:sz w:val="20"/>
          <w:szCs w:val="20"/>
        </w:rPr>
        <w:t xml:space="preserve">AWS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Azure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facilitating seamless deployments of both SaaS and AI products, enhancing operational scalability and reliability during peak usage periods.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and maintained a robust infrastructure as code using </w:t>
      </w:r>
      <w:r>
        <w:rPr>
          <w:rFonts w:ascii="Arial" w:hAnsi="Arial" w:cs="Arial"/>
          <w:b w:val="1"/>
          <w:color w:val="434343" w:themeColor="text1" w:themeShade="BF"/>
          <w:sz w:val="20"/>
          <w:szCs w:val="20"/>
        </w:rPr>
        <w:t xml:space="preserve">CloudFormation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Terraform</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empowering rapid deployment cycles and minimizing manual intervention across multi-cloud environments.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Championed the integration of CI/CD pipelines leveraging </w:t>
      </w:r>
      <w:r>
        <w:rPr>
          <w:rFonts w:ascii="Arial" w:hAnsi="Arial" w:cs="Arial"/>
          <w:b w:val="1"/>
          <w:color w:val="434343" w:themeColor="text1" w:themeShade="BF"/>
          <w:sz w:val="20"/>
          <w:szCs w:val="20"/>
        </w:rPr>
        <w:t xml:space="preserve">GitLab CI</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AWS CodePipeline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significantly streamlining software delivery processes to enhance team productivity and efficiency.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w:t>
      </w:r>
      <w:r>
        <w:rPr>
          <w:rFonts w:ascii="Arial" w:hAnsi="Arial" w:cs="Arial"/>
          <w:b w:val="1"/>
          <w:color w:val="434343" w:themeColor="text1" w:themeShade="BF"/>
          <w:sz w:val="20"/>
          <w:szCs w:val="20"/>
        </w:rPr>
        <w:t xml:space="preserve">Docker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Kubernetes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create containerized applications that automated deployment processes, resulting in faster release cycles and improved system stability and scalability.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regular incident response and post-mortem analyses, fostering a culture of continuous improvement and collaboration, which led to enhanced operational practices within the engineering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Drove architectural vision alignment with business goals by conducting stakeholder workshops, identifying risks early, and developing mitigation strategies to avert operational bottlenecks.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Mentored and guided engineering teams on best practices, facilitating knowledge-sharing sessions that encouraged best practices in cloud design and operational reliability.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monitoring and observability frameworks using </w:t>
      </w:r>
      <w:r>
        <w:rPr>
          <w:rFonts w:ascii="Arial" w:hAnsi="Arial" w:cs="Arial"/>
          <w:b w:val="1"/>
          <w:color w:val="434343" w:themeColor="text1" w:themeShade="BF"/>
          <w:sz w:val="20"/>
          <w:szCs w:val="20"/>
        </w:rPr>
        <w:t xml:space="preserve">Datadog</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Prometheus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ensuring real-time insights into infrastructure health and performance across global regions.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Established best practices for networking strategies, including </w:t>
      </w:r>
      <w:r>
        <w:rPr>
          <w:rFonts w:ascii="Arial" w:hAnsi="Arial" w:cs="Arial"/>
          <w:b w:val="1"/>
          <w:color w:val="434343" w:themeColor="text1" w:themeShade="BF"/>
          <w:sz w:val="20"/>
          <w:szCs w:val="20"/>
        </w:rPr>
        <w:t xml:space="preserve">VPC peering</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Firewalls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ensuring secure and efficient cloud connectivity.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maintained high availability systems, utilizing </w:t>
      </w:r>
      <w:r>
        <w:rPr>
          <w:rFonts w:ascii="Arial" w:hAnsi="Arial" w:cs="Arial"/>
          <w:b w:val="1"/>
          <w:color w:val="434343" w:themeColor="text1" w:themeShade="BF"/>
          <w:sz w:val="20"/>
          <w:szCs w:val="20"/>
        </w:rPr>
        <w:t xml:space="preserve">AWS Lambda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Auto Scaling Groups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improving application resilience and performance under varying load conditions.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Fostered collaboration across cross-functional teams to prioritize technical debt and enhance infrastructure capabilities, which directly supported product release schedules and scalability goals.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strategic planning for infrastructure improvement initiatives that anticipated future growth, accommodating business expansion while minimizing risk.</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Engineered and optimized cloud infrastructure solutions for </w:t>
      </w:r>
      <w:r>
        <w:rPr>
          <w:rFonts w:ascii="Arial" w:hAnsi="Arial" w:cs="Arial"/>
          <w:b w:val="1"/>
          <w:bCs w:val="1"/>
          <w:color w:val="434343" w:themeColor="text1" w:themeShade="BF"/>
          <w:sz w:val="20"/>
        </w:rPr>
        <w:t xml:space="preserve">SaaS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applications, reducing latency and increasing throughput, while aligning with best practices for operational excellence in cloud environments.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Created deployment automation scripts using </w:t>
      </w:r>
      <w:r>
        <w:rPr>
          <w:rFonts w:ascii="Arial" w:hAnsi="Arial" w:cs="Arial"/>
          <w:b w:val="1"/>
          <w:bCs w:val="1"/>
          <w:color w:val="434343" w:themeColor="text1" w:themeShade="BF"/>
          <w:sz w:val="20"/>
        </w:rPr>
        <w:t xml:space="preserve">Bash</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Python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enhancing the efficiency of the development lifecycle and providing seamless rollout capabilities for new features and services.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comprehensive logging and monitoring solutions, utilizing </w:t>
      </w:r>
      <w:r>
        <w:rPr>
          <w:rFonts w:ascii="Arial" w:hAnsi="Arial" w:cs="Arial"/>
          <w:b w:val="1"/>
          <w:bCs w:val="1"/>
          <w:color w:val="434343" w:themeColor="text1" w:themeShade="BF"/>
          <w:sz w:val="20"/>
        </w:rPr>
        <w:t xml:space="preserve">AWS CloudWatch</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Datadog</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resulting in increased system reliability and rapid incident identification and resolution.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Defined infrastructure as code processes using </w:t>
      </w:r>
      <w:r>
        <w:rPr>
          <w:rFonts w:ascii="Arial" w:hAnsi="Arial" w:cs="Arial"/>
          <w:b w:val="1"/>
          <w:bCs w:val="1"/>
          <w:color w:val="434343" w:themeColor="text1" w:themeShade="BF"/>
          <w:sz w:val="20"/>
        </w:rPr>
        <w:t xml:space="preserve">Terraform</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ensure consistent deployment environments, significantly reducing configuration errors and improving maintainability of cloud assets.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closely with cross-functional teams to drive the adoption of </w:t>
      </w:r>
      <w:r>
        <w:rPr>
          <w:rFonts w:ascii="Arial" w:hAnsi="Arial" w:cs="Arial"/>
          <w:b w:val="1"/>
          <w:bCs w:val="1"/>
          <w:color w:val="434343" w:themeColor="text1" w:themeShade="BF"/>
          <w:sz w:val="20"/>
        </w:rPr>
        <w:t xml:space="preserve">Docker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Kubernetes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promoting standards for containerized application deployment across multiple teams.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Identified opportunities for automation across the software development lifecycle, reducing deployment times and improving release frequency to align with business demands.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Drafted technical documentation for infrastructure processes and configurations, ensuring clarity and accessibility for team members, improving knowledge sharing and onboarding.</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Gathered and analyzed infrastructure metrics to identify performance bottlenecks, proposing strategic solutions that enhanced system architecture and reduced downtime.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cross-team initiatives to enhance awareness of security best practices, integrating compliance checks into infrastructure deployment processes.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development of scalable SaaS applications, focusing on core infrastructure needs as a junior developer in a team environment and ensuring smooth operational performance under varying conditions.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deployment of cloud services covering storage and compute resources, gaining hands-on experience with key </w:t>
      </w:r>
      <w:r>
        <w:rPr>
          <w:rFonts w:ascii="Arial" w:hAnsi="Arial" w:cs="Arial"/>
          <w:b w:val="1"/>
          <w:bCs w:val="1"/>
          <w:color w:val="434343" w:themeColor="text1" w:themeShade="BF"/>
          <w:sz w:val="20"/>
        </w:rPr>
        <w:t xml:space="preserve">AWS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offerings and understanding their configurations.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Supported the development of automated scripts for cloud provisioning and management using </w:t>
      </w:r>
      <w:r>
        <w:rPr>
          <w:rFonts w:ascii="Arial" w:hAnsi="Arial" w:cs="Arial"/>
          <w:b w:val="1"/>
          <w:bCs w:val="1"/>
          <w:color w:val="434343" w:themeColor="text1" w:themeShade="BF"/>
          <w:sz w:val="20"/>
        </w:rPr>
        <w:t xml:space="preserve">Bash</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enhancing speed and accuracy in resource allocation and management.</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senior engineers to troubleshoot and resolve infrastructure-related issues, fostering a culture of teamwork and commitment to quality solutions.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Learned and implemented best practices for </w:t>
      </w:r>
      <w:r>
        <w:rPr>
          <w:rFonts w:ascii="Arial" w:hAnsi="Arial" w:cs="Arial"/>
          <w:b w:val="1"/>
          <w:bCs w:val="1"/>
          <w:color w:val="434343" w:themeColor="text1" w:themeShade="BF"/>
          <w:sz w:val="20"/>
        </w:rPr>
        <w:t xml:space="preserve">CI/CD</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pipelines using tools like </w:t>
      </w:r>
      <w:r>
        <w:rPr>
          <w:rFonts w:ascii="Arial" w:hAnsi="Arial" w:cs="Arial"/>
          <w:b w:val="1"/>
          <w:bCs w:val="1"/>
          <w:color w:val="434343" w:themeColor="text1" w:themeShade="BF"/>
          <w:sz w:val="20"/>
        </w:rPr>
        <w:t xml:space="preserve">Jenkins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Git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helping the team adopt DevOps methodologies and improve product delivery timelines.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creating and maintaining documentation for cloud infrastructure systems, ensuring that project stakeholders were informed and that future developers had accessible resources.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a SaaS application that improved client onboarding processes, reducing setup time and improving client satisfaction by approximately 30%.</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