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8 years of experience designing and developing effective software solutions tailored to GIS applications in asset management workflows. Proficient in both web and mobile platforms, I have a strong background in utilizing GIS technologies and integrating various systems to enhance utility operations.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JavaScript, HTML, CSS, Objective-C,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GIS Technologies:</w:t>
      </w:r>
      <w:r>
        <w:rPr>
          <w:rFonts w:ascii="Arial" w:hAnsi="Arial" w:cs="Arial"/>
          <w:color w:val="434343" w:themeColor="text1" w:themeShade="BF"/>
          <w:sz w:val="20"/>
          <w:szCs w:val="20"/>
        </w:rPr>
        <w:t xml:space="preserve"> ArcGIS Enterprise, ArcGIS Pro, ArcGIS Online, ArcFM Suite, ArcGIS REST API, Esri APIs, ArcSDE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Frameworks:</w:t>
      </w:r>
      <w:r>
        <w:rPr>
          <w:rFonts w:ascii="Arial" w:hAnsi="Arial" w:cs="Arial"/>
          <w:color w:val="434343" w:themeColor="text1" w:themeShade="BF"/>
          <w:sz w:val="20"/>
          <w:szCs w:val="20"/>
        </w:rPr>
        <w:t xml:space="preserve"> .NET, ASP.NET Web API, Backbone.js, JQuery, Marionette.js, Qt, QML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Tools:</w:t>
      </w:r>
      <w:r>
        <w:rPr>
          <w:rFonts w:ascii="Arial" w:hAnsi="Arial" w:cs="Arial"/>
          <w:color w:val="434343" w:themeColor="text1" w:themeShade="BF"/>
          <w:sz w:val="20"/>
          <w:szCs w:val="20"/>
        </w:rPr>
        <w:t xml:space="preserve"> SQL Server, Oracle, Visual Studio, Subversion, XML, AJAX, IIS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Industry Standards:</w:t>
      </w:r>
      <w:r>
        <w:rPr>
          <w:rFonts w:ascii="Arial" w:hAnsi="Arial" w:cs="Arial"/>
          <w:color w:val="434343" w:themeColor="text1" w:themeShade="BF"/>
          <w:sz w:val="20"/>
          <w:szCs w:val="20"/>
        </w:rPr>
        <w:t xml:space="preserve"> GIS Concepts, Web Services (REST/SOAP), Testing Procedures, Quality Assurance, Integration Practices, Version Control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high-quality GIS applications for utility asset management workflows, utilizing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compliance with industry standards and requirements, enhancing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owners and stakeholders to define project requirements, ensuring clarity in features and functionalities, while adapting project scope based on evolving industry trends and technology advancements.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integration solutions between GIS applications and customer information systems, utilizing </w:t>
      </w:r>
      <w:r>
        <w:rPr>
          <w:rFonts w:ascii="Arial" w:hAnsi="Arial" w:cs="Arial"/>
          <w:b w:val="1"/>
          <w:color w:val="434343" w:themeColor="text1" w:themeShade="BF"/>
          <w:sz w:val="20"/>
          <w:szCs w:val="20"/>
        </w:rPr>
        <w:t xml:space="preserve">ArcGIS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resulting in improved data accuracy and streamlined asset management processes for the utility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testing and documentation of technical solutions, employing </w:t>
      </w:r>
      <w:r>
        <w:rPr>
          <w:rFonts w:ascii="Arial" w:hAnsi="Arial" w:cs="Arial"/>
          <w:b w:val="1"/>
          <w:color w:val="434343" w:themeColor="text1" w:themeShade="BF"/>
          <w:sz w:val="20"/>
          <w:szCs w:val="20"/>
        </w:rPr>
        <w:t xml:space="preserve">quality assurance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ensure enterprise-level output and reliability, leading to successful rollouts of multiple application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through the UDC mentorship program, providing guidance on evolving technologies, code reviews, and best practices within the GIS domain to improve team collaboration and software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GIS application extensions across desktop, web, and mobile platforms, proficiently using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frameworks and </w:t>
      </w:r>
      <w:r>
        <w:rPr>
          <w:rFonts w:ascii="Arial" w:hAnsi="Arial" w:cs="Arial"/>
          <w:b w:val="1"/>
          <w:color w:val="434343" w:themeColor="text1" w:themeShade="BF"/>
          <w:sz w:val="20"/>
          <w:szCs w:val="20"/>
        </w:rPr>
        <w:t xml:space="preserve">ArcGIS Mobile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to cater to diverse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defects in developed solutions through systematic debugging and enhancement processes, utilizing </w:t>
      </w:r>
      <w:r>
        <w:rPr>
          <w:rFonts w:ascii="Arial" w:hAnsi="Arial" w:cs="Arial"/>
          <w:b w:val="1"/>
          <w:color w:val="434343" w:themeColor="text1" w:themeShade="BF"/>
          <w:sz w:val="20"/>
          <w:szCs w:val="20"/>
        </w:rPr>
        <w:t xml:space="preserve">GIS industry standards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guide improvements and ensure peak performance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multiple </w:t>
      </w:r>
      <w:r>
        <w:rPr>
          <w:rFonts w:ascii="Arial" w:hAnsi="Arial" w:cs="Arial"/>
          <w:b w:val="1"/>
          <w:color w:val="434343" w:themeColor="text1" w:themeShade="BF"/>
          <w:sz w:val="20"/>
          <w:szCs w:val="20"/>
        </w:rPr>
        <w:t xml:space="preserve">Esri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products such as </w:t>
      </w:r>
      <w:r>
        <w:rPr>
          <w:rFonts w:ascii="Arial" w:hAnsi="Arial" w:cs="Arial"/>
          <w:b w:val="1"/>
          <w:color w:val="434343" w:themeColor="text1" w:themeShade="BF"/>
          <w:sz w:val="20"/>
          <w:szCs w:val="20"/>
        </w:rPr>
        <w:t xml:space="preserve">ArcGIS Pro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Operations Dashboard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create compelling user interfaces that improve accessibility and consumer interactions with GIS data and functionality.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continuous learning through participation in the UDC development community, fostering a culture of innovation and knowledge sharing while staying abreast of industry advancements and application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Presented system improvement proposals to stakeholders, drawing from current GIS technology trends and best practices to enhance overall tool efficiency and user satisfaction within the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independently under general supervision, demonstrating </w:t>
      </w:r>
      <w:r>
        <w:rPr>
          <w:rFonts w:ascii="Arial" w:hAnsi="Arial" w:cs="Arial"/>
          <w:b w:val="1"/>
          <w:color w:val="434343" w:themeColor="text1" w:themeShade="BF"/>
          <w:sz w:val="20"/>
          <w:szCs w:val="20"/>
        </w:rPr>
        <w:t xml:space="preserve">problem-solving capabilities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adaptability in fulfilling project objectives with minimal guidance while ensuring milestones are consistently met.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team brainstorming sessions, contributing innovative ideas for technical solutions that push the boundaries of current GIS application capabilities and meet user demands.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web and mobile applications that incorporated GIS functionalities, leveraging frameworks such as </w:t>
      </w:r>
      <w:r>
        <w:rPr>
          <w:rFonts w:ascii="Arial" w:hAnsi="Arial" w:cs="Arial"/>
          <w:b w:val="1"/>
          <w:bCs w:val="1"/>
          <w:color w:val="434343" w:themeColor="text1" w:themeShade="BF"/>
          <w:sz w:val="20"/>
        </w:rPr>
        <w:t xml:space="preserve">ASP.NET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tools like </w:t>
      </w:r>
      <w:r>
        <w:rPr>
          <w:rFonts w:ascii="Arial" w:hAnsi="Arial" w:cs="Arial"/>
          <w:b w:val="1"/>
          <w:bCs w:val="1"/>
          <w:color w:val="434343" w:themeColor="text1" w:themeShade="BF"/>
          <w:sz w:val="20"/>
        </w:rPr>
        <w:t xml:space="preserve">ArcGIS Online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user experience and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software development lifecycle stages from requirement analysis to deployment for various GIS applications, employing agile methodologies to ensure timely delivery and adjustments based on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applications through optimization techniques and the incorporation of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effective data management, improving reporting features and response times by adopting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RESTful APIs to facilitate seamless communication between GIS applications and external data sources, ensuring real-time data access and integration within diverse systems, thereby increasing operational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analyze, design, and implement software solutions that addressed specific industry challenges in the utility sector, incorporating insights gathered from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rigorous testing and debugging activities, employing tools such as </w:t>
      </w:r>
      <w:r>
        <w:rPr>
          <w:rFonts w:ascii="Arial" w:hAnsi="Arial" w:cs="Arial"/>
          <w:b w:val="1"/>
          <w:bCs w:val="1"/>
          <w:color w:val="434343" w:themeColor="text1" w:themeShade="BF"/>
          <w:sz w:val="20"/>
        </w:rPr>
        <w:t xml:space="preserve">Visual Studio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the stability and functionality of SQL procedures and application features, upholding high-quality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training sessions and produced documentation for newly developed tools on GIS systems, facilitating smoother transitions and enhancing user competency and satisfaction with the products created.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clear documentation of application codes and frameworks used for current projects, resulting in easier updates and maintenance for later project phases and ensuring compliance with best practices in software engineering.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project management software to track progress and improve communication across the development team, employing methodologies that streamline the development process in GIS-focused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delivery of multiple GIS solutions targeted at enhancing utility management processes, showcasing strong foundational knowledge in </w:t>
      </w:r>
      <w:r>
        <w:rPr>
          <w:rFonts w:ascii="Arial" w:hAnsi="Arial" w:cs="Arial"/>
          <w:b w:val="1"/>
          <w:bCs w:val="1"/>
          <w:color w:val="434343" w:themeColor="text1" w:themeShade="BF"/>
          <w:sz w:val="20"/>
        </w:rPr>
        <w:t xml:space="preserve">GIS concepts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software development principles.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new features in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meeting user requirements for asset tracking and management in real-time, facilitating seamless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employing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scripting and automating tasks within GIS applications, improving operational efficiency and reducing manual intervention in data handling tasks.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development efforts with senior developers, gaining insights into the application of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in building scalable and maintainable GIS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acceptance testing (UAT) and resolved application issues by working closely with users to gather feedback, which directly informed improvements made to the existing GIS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prototype applications to demonstrate proof-of-concept functionality integrating </w:t>
      </w:r>
      <w:r>
        <w:rPr>
          <w:rFonts w:ascii="Arial" w:hAnsi="Arial" w:cs="Arial"/>
          <w:b w:val="1"/>
          <w:bCs w:val="1"/>
          <w:color w:val="434343" w:themeColor="text1" w:themeShade="BF"/>
          <w:sz w:val="20"/>
        </w:rPr>
        <w:t xml:space="preserve">ArcGIS Pro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capabilities with existing systems to explore potential technical solutions for client-specific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 team project that involved building a multi-platform asset management tool used by utility companies, receiving positive feedback on my performance in the competitive landscape.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