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of experience in fullstack development, focusing on building robust web and mobile applications. Proficient in React, TypeScript, and cloud technologies with a strong problem-solving mindset.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HTML5, CSS3,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 (GCP), AWS, Docker, Kubernetes,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Webpack, Babel, Jest, GraphQL, REST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fullstack features on the Grantseeker Pro platform,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user interfaces and improve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managers, designers, and engineers to deliver high-impact features, leveraging agile methodologies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architecture discussions, ensuring that software solutions are scalable, high-performing, and reliable through the effective use of various cloud services and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suite of automated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quality and reducing deployment errors by ensuring critical features are well-tested before release.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reviews, providing mentorship and constructive feedback to junior team members, fostering an environment of continuous improvement and knowledge sharing among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 process and reduced time spent on releases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development processes by introducing new tools and frameworks, leading to improved productivity for the entire engineering team on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stakeholders to ensure project alignment with business goals, developing a deep understanding of user needs and how to address them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frontend developers to ensure seamless interaction between the user interface and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experiences by integrating third-party APIs,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fetching and reducing load times for critical application features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architectural design of new systems, focusing on modularity and performance optimization while working with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modern front-end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high-performance user interfaces, significantly improving load times and overall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part in daily stand-ups and sprint reviews,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prioritize tasks and ensure timely delivery of project milestones established with the product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across various stages of the development lifecycle, focusing on building flexible and scalable solutions for clients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troubleshoot and refine existing features, applying learned best practices for coding hygiene and optimization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applications to modern frameworks, learning to work with new technologies and libraries rapidly to adapt to changing project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testing and feedback sessions, iterating based on user insights to drive enhancements that improved overall usability and functionality of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API endpoints and integrated third-party libraries to extend application's capabilities while ensuring security and performance using modern web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Captured detailed user requirements and translated them into technical documentation and actionable tasks for the development team, supporting project continuity and clarity.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launch of a new feature that increased user engagement by 15% through effective development and iterative refinement of interactive elements.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