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8 years of experience specializing in web and mobile applications. Expertise in full-stack development with a strong focus on automation, cloud data warehousing, and compliance-driven engineering. Proven track record of leading complex projects, integrating advanced technologies, mentoring peers, and driving technical direction. Adept at optimizing processes with cutting-edge tools to deliver high-impact solutions in regulated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SQL, TypeScript, HTML5, CSS3,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FastAPI, Django, Node.js, Express, Redux,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Snowflake, Docker, Kubernetes, GitHub Actions, ECS, ECR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MuleSoft, Apache Kafka, Airflow, ETL Tools, GraphQL, REST APIs, JSON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CI/CD, Test-Driven Development (TDD), Infrastructure as Code,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and Optimization: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Sentry, New Relic, Jenkins, Git, Kibana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full ownership of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full-stack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projects, effectively scoping and architecting from inception through to production, while ensuring adherence to high-quality standards and industry best practices across various technical domains.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user-facing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the frontend coupled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backend services,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efficient and seamless application interactions that enhance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Built, maintained, and optimized data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high-volume data storage, ensuring robust data transformations aligned with the organization’s data strategy and analytical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integrations between internal systems and third-party platforms,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MuleSoft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along with custom API work, thereby enhancing operational efficiency and data exchange capabilities across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Deployed and operated containerized services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(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), managed continuous integration and deployment pipelines predominantly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development workflows and enhance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to maintain engineering standards and ensure adherence to coding conventions, promoting a culture of collaboration and continuous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through formal and informal knowledge sharing sessions, fostering a collaborative environment that emphasizes growth, technical excellence, and the importance of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all engineering work complied with industry standards for data sensitivity and compliance, particularly crucial within the insurance and financial services sectors where regulatory adherence is paramount.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Code, facilitating the seamless management of resources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thus enabling scalable and maintainable architecture while improving deployment efficiency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stakeholders to define project requirements and deliver high-quality solutions on time, leveraging strong communication skills to bridge technical and non-technical conversations.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identified opportunities for automation within existing workflows, implementing best practices that improved efficiency and reduced manual intervention across the team's development processes, enhancing overall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Reported regularly on project status, challenges, and achievements to senior leadership, illustrating a commitment to transparency and stakeholder engagement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the development of robust backend services that ensured seamless user experiences and efficient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end-to-end software development lifecycle, tackling complex backend logic while adhering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to ensure timely delivery of features and system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 by integrating third-party APIs and services, focusing on performance and reliability to optimize overall system functionality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Cultivated teamwork and collaboration by engaging in regular sprint planning and retrospective meetings, leading to improved development practices and fostering a supportive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continuous integration and deployment of applications which significantly decreased time-to-release and improved overall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instrumental role in troubleshooting application issues across the development and production environments, identifying root causes and implementing effective solutions to prevent recurrence.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drafting of technical documentation, including software architecture and user guides, ensuring high levels of clarity and maintainability for current and future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teams to ensure the technical feasibility of features, providing valuable input that led to innovative solutions for customer-facing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streamlined business processes, focusing on key functionalities that enabled efficiency and improved user satisfaction in service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building user-friendly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navigation and accessibility while ensuring responsiveness across various devices and platforms, contributing to a better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designing and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facilitated data retrieval and manipulation, providing essential services that benefited both client applications and internal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with a focus on fostering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ensuring maintainability and adherence to established coding standards throughout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bring mockups to life, translating design specifications into highly functional applications that met user-centered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meticulous records of application functionality, creating user manuals, and technical documents to facilitate onboarding and support for non-technical users and future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project outcomes by providing critical input during team discussions, promoting innovations that drove software improvements and ultimately enhanced customer satisfaction by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