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8 years of expertise in developing web and mobile applications. Proven skills in backend development using NodeJS and Python, along with expertise in using AWS CDK. Adept at collaborating with cross-functional teams to enhance machine learning tooling with a strong emphasis on User Experience (UX). Passionate about delivering scalable and high-performance applications while embracing continuous delivery methodologies and CI/CD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NodeJS, Python, JavaScript, TypeScript, Golang,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NextJS, Express, Django, Flask, GraphQL, RESTful APIs,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AWS CDK, Kubernetes, Terraform, GCP, Azure, CI/CD,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Jenkins, Webpack, Postman, Swagger, Figma, InVision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NoSQL, Graph Databases,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&amp; Prototyping: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UX/UI Design, Adobe XD, Sketch, Material-UI, Tailwind CSS, Bootstrap, Ant Design, 3D Graphics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backend development and architecture of a comprehensive visualization tooling suite,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data mining quality assurance and telemetry viewers for autonomous vehicle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meticulously with cross-functional teams,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data annotation specialists, to ensure real-world workflows were effectively aligned with our web visualization tooling goals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scalable APIs and services that significantly enhanced visual development capabilities, showcasing a deep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and optimizing backend processes to nurture high performance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maturing internal standards and enhancing observability within our backend stack, promoting best practices that led to improved system reliability and efficient troubleshooting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advanced CI/CD infrastructure while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deployment workflows, ensuring consistent delivery and integration of various applications and microservices.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mentoring of junior engineers by providing guidance in best practices around backend architecture and workflow optimizations, fostering a collaborative team culture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documentation practices, ensuring technical specifications were clear, maintainable, and followed a structured approach for enhanced team communication and knowledge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to uphold code quality, share constructive feedback, and integrate advanced methodologies that promote better design choices and maintainability of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and responded to emerging industry trends in backend technology, actively researching and integrating progressive tools that support machine learning initiatives and improve system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processes, ensuring timely delivery of features while adapting to changing project requirements across various stages of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an inclusive environment that welcomed diverse perspectives during brainstorming sessions, resulting in enhanced user experience and innovative solutions to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key stakeholders during project phases to align user needs with technology offerings, ensuring clarity and focus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developed and maintained scalable and high-performance backend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responding to evolving business requirements and user feedback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front-end developers to ensure the seamless integration of user-facing elements with server-side logic, leveraging shared knowledge of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enhancement of deployment processes and CI/CD pipelines,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workflows and avoid bottlenecks in code deploys.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to support various microservices, ensuring effective communication between different application components and enabling real-time data processing across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documentation within the engineering team, creating extensive technical documents to facilitate onboarding for new developers and ensure project continuity across multiple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QA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teams to design automated testing protocols to validate APIs and services provided for the visual tooling suite, greatly improving overall product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on various backend technologies and best practices in server-side development, promoting a collaborative spirit and ensuring knowledge transfer within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product backlog grooming sessions, providing technical insights that shaped prioritization of tasks and commitments for subsequent sprint iterations, aligning product goals with engineering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company-wide hackathons focusing on accelerating solutions for independent contractors seeking increasing automation in their workflows.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a junior software developer, contributed to the design and development of a SaaS application by collaborating closely with senior engineers to implement best practices within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building API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seamless communication between the frontend and backend components of the application, enhancing performance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user interface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principles were adhered to and providing a user-friendly experience throughout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sessions to identify and resolve issues within the application architecture, developing problem-solving skills and a deeper understanding of full-stack development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feedback sessions to learn industry standards and practices, cultivating an atmosphere of continuous learning and improvement while enhancing overall code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for features implemented,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functionality met specified requirements before passing to QA.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successful project launch that resulted in an increase in user adoption and engagement, showcasing the effective collaboration and teamwork at every stage of the application development lifecycle. 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