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Seasoned software developer with over 8 years of experience in designing and implementing robust web and mobile applications. Skilled in Ruby on Rails and React, with deep expertise in backend development and cloud technologies. Proven track record of mentoring teams, driving feature delivery, and ensuring compliance with data privacy standards.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JavaScript, Python, Swift,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Ruby on Rails, React, Node.js, Express, OpenAI API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AWS GovCloud, Docker, Kubernetes,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APIs:</w:t>
      </w:r>
      <w:r>
        <w:rPr>
          <w:rFonts w:ascii="Arial" w:hAnsi="Arial" w:cs="Arial"/>
          <w:color w:val="434343" w:themeColor="text1" w:themeShade="BF"/>
          <w:sz w:val="20"/>
          <w:szCs w:val="20"/>
        </w:rPr>
        <w:t xml:space="preserve"> PostgreSQL, MongoDB, MySQL, REST, SOAP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Git, Jira, Confluence, Swagger, MS Project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implemented innovative features on VA.gov using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the team in adhering to best practices and coding standards for robust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review and testing of backend components, ensuring all deliverables met compliance standards, leveraging tools like </w:t>
      </w:r>
      <w:r>
        <w:rPr>
          <w:rFonts w:ascii="Arial" w:hAnsi="Arial" w:cs="Arial"/>
          <w:b w:val="1"/>
          <w:color w:val="434343" w:themeColor="text1" w:themeShade="BF"/>
          <w:sz w:val="20"/>
          <w:szCs w:val="20"/>
        </w:rPr>
        <w:t xml:space="preserve">Swagger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API documentation and </w:t>
      </w:r>
      <w:r>
        <w:rPr>
          <w:rFonts w:ascii="Arial" w:hAnsi="Arial" w:cs="Arial"/>
          <w:b w:val="1"/>
          <w:color w:val="434343" w:themeColor="text1" w:themeShade="BF"/>
          <w:sz w:val="20"/>
          <w:szCs w:val="20"/>
        </w:rPr>
        <w:t xml:space="preserve">Sidekiq</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background processing.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define project timelines, gather system requirements, and develop detailed technical documentation while iterating on solutions openly with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best practices for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fostering a culture of continuous improvement while enhancing team productivity and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database schemas and optimized queries for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efficient data storage and retrieval processes, focusing on minimizing latency and improving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agile sprint planning and retrospectives, encouraging transparent communication and team engagement through tools like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Confluence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track progress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comprehensive code reviews, maintaining high code quality and ensuring that all deployments adhered to organizational and industry standards for data privacy and security compliance.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to deploy and maintain scalable applications, demonstrating expertise in serverless architecture and cloud-based solutions to enhance operational efficiency and deployment speeds.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advanced monitoring techniques and logging solutions using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to enhanced visibility of application performance and quicker resolution of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proactively with internal and external stakeholders to address project challenges, ensuring alignment and driving timely decisions to keep development on track and within scope.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application performance through rigorous debugging and profiling methodologies, using tools like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Chrome DevTools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identify bottlenecks and enhance overall application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integration of third-party APIs, successfully facilitating seamless interactions with external systems while maintaining rigorous standards of security and compliance.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customer-focused applications as a full stack engineer, specializing in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the backend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dynamic front-end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Agile methodologies within the development cycle, ensuring tasks were prioritized effectively and completed within set deadlines, fostering a culture of adaptability and responsiveness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Responsible for executing rigorous testing protocols, including unit and integration testing, utilizing frameworks such as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guarantee code quality and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managers to translate business requirements into technical specifications, ensuring clarity and mutual understanding within the team for streamlined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architecture discussions and contributed to designing RESTful APIs that provided seamless connectivity between various components of the application ecosystem, enhancing performance and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retrospectives to encourage candid communication, identify roadblocks early, and adjust workload as necessary, ensuring team cohesion and focus.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UI/UX designers to create intuitive user experiences and interactive interfaces, applying emerging design trends and principles from human-computer interaction.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consistent application experiences across development and production environments, demonstrating depth of knowledge in containerization practices.</w:t>
      </w:r>
      <w:r>
        <w:rPr>
          <w:rFonts w:ascii="Arial" w:hAnsi="Arial" w:cs="Arial"/>
          <w:b w:val="1"/>
          <w:bCs w:val="1"/>
          <w:color w:val="434343" w:themeColor="text1" w:themeShade="BF"/>
          <w:sz w:val="20"/>
        </w:rPr>
        <w:t/>
      </w:r>
      <w:r>
        <w:rPr>
          <w:rFonts w:ascii="Arial" w:hAnsi="Arial" w:cs="Arial"/>
          <w:bCs w:val="1"/>
          <w:color w:val="434343" w:themeColor="text1" w:themeShade="BF"/>
          <w:sz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critical business functions within software solutions, enhancing overall application performance while relying on continuously updated stakeholder feedback for iterative improvement efforts.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crafting functionality for SaaS applications, contributing to both the front-end and back-end development processes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throughout the software life 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brainstorming sessions that generated innovative ideas for improving the user experience of applications, demonstrating an ability to think critically and creatively under pressure during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building user-centric features that balanced aesthetics and functionality, learning the importance of usability principles and user experience design methodologies along the way.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QA teams during all phases of testing, documenting discovered bugs and proposing solutions while ensuring timely resolution of issues through effective communication channels.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in maintaining application performance through regular updates, enhancements, and bug fixes while supporting the continuous delivery model advocated by Agile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trending JavaScript libraries alongside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develop responsive and powerful user interfaces, improving user satisfaction and application accessibility during the development phase.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successful launch of multiple client projects through diligent teamwork and innovative problem-solving approaches, leading to a significant understanding of project lifecycle from inception to completion, including features completion for a noted client in the finance sector.</w:t>
      </w:r>
      <w:r>
        <w:rPr>
          <w:rFonts w:ascii="Arial" w:hAnsi="Arial" w:cs="Arial"/>
          <w:b w:val="1"/>
          <w:bCs w:val="1"/>
          <w:color w:val="434343" w:themeColor="text1" w:themeShade="BF"/>
          <w:sz w:val="20"/>
        </w:rPr>
        <w:t/>
      </w:r>
      <w:r>
        <w:rPr>
          <w:rFonts w:ascii="Arial" w:hAnsi="Arial" w:cs="Arial"/>
          <w:bCs w:val="1"/>
          <w:color w:val="434343" w:themeColor="text1" w:themeShade="BF"/>
          <w:sz w:val="20"/>
        </w:rPr>
        <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