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Environmental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engineer with 8 years of experience in environmental engineering, specializing in compliance, project management, and technical document preparation. Demonstrated ability in building client relationships and leading teams in dynamic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Engineering Standards &amp; Regulations: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Environmental Compliance, NEPA Studies, Air Quality Regulations, Water Regulatory Compliance, Waste Management Principles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Project Management &amp;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Project Coordination, Technical Document Preparation, Business Development, Client Relationship Management, Regulatory Approval Management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Engineering Skills: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Industrial Wastewater Treatment, Site Assessment (Phase I/II), SPCC Plans, Noise Studies, Abatement Procedures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AutoCAD Civil 3D, GIS Tools, Environmental Monitoring Software, Data Analysis Tools, Project Management Software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Environmental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complex environmental projects, ensuring compliance with federal and state regulations, while leading a dedicated team of engineers in delivering structured solutions and progressive strategies that addressed client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proposals and bid responses for various environmental engineering services, utilizing strong communication and negotiation skills to win projects and build long-term client relationships within the industry.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detailed environmental assessments, including NEPA reviews, for numerous industrial and commercial entities, producing meticulous documentation that enhanced regulatory compliance and facilitated project approvals in a timely manner.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training sessions on industrial stormwater management and SPCC regulations for internal teams and clients, emphasizing practical applications and compliance strategies to optimize environmental practices within organizations.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the execution of multi-disciplinary environmental compliance audits, preparing thorough reports and action plans to guide clients through complex regulatory environments and ensure adherence to applicable laws and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direct client correspondence, fostering relations with stakeholders and regulatory agencies through clear communication methods and structured follow-ups that ensured all parties maintained awareness of project statuses and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air quality compliance programs, conducting rigorous assessments and analysis while utilizing modeling software to predict outcomes and ensure adherence to state and federal standards with precision.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licensing efforts and filing of air permits for diverse projects, leveraging an in-depth understanding of both existing policies and evolving regulations within the environmental sector to ensure successful submissions and approvals.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 network of local and state agencies, participating in workshops and engagement sessions to stay abreast of changes in regulatory landscapes and effectively communicate these issues to clients for proactive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and analyzed industrial wastewater treatment systems, contributing to the design and compliance strategies that effectively met or exceeded regulations set forth by environmental governing bodies and state departments.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due diligence activities including Phase I and II Environmental Site Assessments for clients in real estate and development sectors to identify and mitigate potential environmental liabilities.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strategic leadership in developing noise surveys and mitigation strategies for construction projects, delivering actionable recommendations that supported both client objectives and community standards while addressing noise pollution concerns.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environmental compliance documentation, working closely with clients to achieve adherence to environmental regulations and create effective strategies for their operational needs, demonstrating a solid understanding of relevant laws and policies.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multi-disciplinary team meetings, ensuring all project stakeholders were informed and collaboratively working towards compliance goals, leveraging conflict resolution and team-building skills to promote a proactive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research on emerging environmental compliance trends, providing valuable insights to clients through presentations and direct consultations that aided in future strategic planning and regulatory adherence.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technology-driven solutions by evaluating various software for compliance tracking and reporting, enhancing efficiency and data accuracy in environmental project management while adhering to quality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Charted strategies for business development in the environmental sector, leveraging personal networks and industry knowledge to build lasting partnerships while promoting the firm’s services and expertise in a competitive marketplace.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detailed environmental impact assessments and feasibility studies, contributing to the strong analytical framework that guided clients through complex decision-making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providing guidance on regulatory compliance processes and project management, fostering professional development and enhancing team performance through constructive feedback and skill sharing.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expertise on asbestos and lead-based paint surveying, facilitating compliance with federal and state standards through comprehensive assessments and documentation for client properties and renovation plans.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developing SaaS applications with a focus on environmental data management, enhancing functionality for clients and optimizing their reporting capabilities across various platforms and regulations.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engineers to develop project specifications and technical documentation, ensuring projects maintained high standards and met all regulatory requirements effectively throughout their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preparing comprehensive compliance reports and environmental assessments, showcasing ability to synthesize complex information into clear and actionable documents for clients and regulatory entities to review.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 site visits to conduct environmental impact assessments, providing valuable on-the-ground insight to enhance project evaluations and ensure thorough compliance with state regulations whenever necessary.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AutoCAD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drafting site plans and layouts, aligning with engineering specifications to direct project planning efforts that addressed client requirements while adhering to environmental standards and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technical discussions with clients regarding regulatory requirements, establishing strong relationships while effectively communicating compliance strategies and expectations to optimize their operational decisions.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project teams with 3D modeling and GIS mapping tasks, leveraging analytical proficiency to contribute to projects that enhanced environmental evaluation processes and outcomes, impacting a broad array of stakeholders positively.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