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over 8 years of experience in medical device technology, focusing on ensuring compliance with global regulations in software development. Proven expertise in Agile methodologies, risk management, and quality assurance practices tailored for digital health solutions. Seeking to leverage significant knowledge in quality engineering to enhance Heartflow’s innovative products.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C++, Ruby, Go,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React, Angular, Node.js, Flask, Django, Spring, .NET, Express.js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Terraform, CI/CD, Jenkins, GitLab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Quality &amp; Compliance Tools:</w:t>
      </w:r>
      <w:r>
        <w:rPr>
          <w:rFonts w:ascii="Arial" w:hAnsi="Arial" w:cs="Arial" w:eastAsia="Arial"/>
          <w:color w:val="434343"/>
          <w:spacing w:val="0"/>
          <w:position w:val="0"/>
          <w:sz w:val="20"/>
          <w:shd w:fill="auto" w:val="clear"/>
        </w:rPr>
        <w:t xml:space="preserve"> IEC 62304, ISO 14971, FDA QSR, AAMI TIR45, TestRail, JIRA, Selenium,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&amp; Risk Management:</w:t>
      </w:r>
      <w:r>
        <w:rPr>
          <w:rFonts w:ascii="Arial" w:hAnsi="Arial" w:cs="Arial" w:eastAsia="Arial"/>
          <w:color w:val="434343"/>
          <w:spacing w:val="0"/>
          <w:position w:val="0"/>
          <w:sz w:val="20"/>
          <w:shd w:fill="auto" w:val="clear"/>
        </w:rPr>
        <w:t xml:space="preserve"> Cybersecurity, ISO 81001-5-1, Risk Management Framework, V&amp;V, FMEA, Hazard Analysis, Fault Tree Analysis, SAST/DAST Tools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Documentation &amp; Management:</w:t>
      </w:r>
      <w:r>
        <w:rPr>
          <w:rFonts w:ascii="Arial" w:hAnsi="Arial" w:cs="Arial" w:eastAsia="Arial"/>
          <w:color w:val="434343"/>
          <w:spacing w:val="0"/>
          <w:position w:val="0"/>
          <w:sz w:val="20"/>
          <w:shd w:fill="auto" w:val="clear"/>
        </w:rPr>
        <w:t xml:space="preserve"> GxP compliance, Design History File (DHF), Traceability Matrix, Regulatory Submissions, Technical Specifications, Audit Management, Document Control Tools, Agile Methodologies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implementation of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within cross-functional teams, fostering a culture of compliance while maintaining high-quality software delivery in a fast-paced medical device environment through effective collaboration and communication.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w:t>
      </w:r>
      <w:r>
        <w:rPr>
          <w:rFonts w:ascii="Arial" w:hAnsi="Arial" w:cs="Arial" w:eastAsia="Arial"/>
          <w:b/>
          <w:color w:val="434343"/>
          <w:spacing w:val="0"/>
          <w:position w:val="0"/>
          <w:sz w:val="20"/>
          <w:shd w:fill="auto" w:val="clear"/>
        </w:rPr>
        <w:t xml:space="preserve">verification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validation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strategies for advanced AI/ML modules, ensuring compliance with </w:t>
      </w:r>
      <w:r>
        <w:rPr>
          <w:rFonts w:ascii="Arial" w:hAnsi="Arial" w:cs="Arial" w:eastAsia="Arial"/>
          <w:b/>
          <w:color w:val="434343"/>
          <w:spacing w:val="0"/>
          <w:position w:val="0"/>
          <w:sz w:val="20"/>
          <w:shd w:fill="auto" w:val="clear"/>
        </w:rPr>
        <w:t xml:space="preserve">ISO 14971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IEC 62304</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enhancing the reliability and safety of software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w:t>
      </w:r>
      <w:r>
        <w:rPr>
          <w:rFonts w:ascii="Arial" w:hAnsi="Arial" w:cs="Arial" w:eastAsia="Arial"/>
          <w:b/>
          <w:color w:val="434343"/>
          <w:spacing w:val="0"/>
          <w:position w:val="0"/>
          <w:sz w:val="20"/>
          <w:shd w:fill="auto" w:val="clear"/>
        </w:rPr>
        <w:t xml:space="preserve">risk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facilitating </w:t>
      </w:r>
      <w:r>
        <w:rPr>
          <w:rFonts w:ascii="Arial" w:hAnsi="Arial" w:cs="Arial" w:eastAsia="Arial"/>
          <w:b/>
          <w:color w:val="434343"/>
          <w:spacing w:val="0"/>
          <w:position w:val="0"/>
          <w:sz w:val="20"/>
          <w:shd w:fill="auto" w:val="clear"/>
        </w:rPr>
        <w:t xml:space="preserve">Hazard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Fault Tree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identify potential safety risks in software design while ensuring adherence to </w:t>
      </w:r>
      <w:r>
        <w:rPr>
          <w:rFonts w:ascii="Arial" w:hAnsi="Arial" w:cs="Arial" w:eastAsia="Arial"/>
          <w:b/>
          <w:color w:val="434343"/>
          <w:spacing w:val="0"/>
          <w:position w:val="0"/>
          <w:sz w:val="20"/>
          <w:shd w:fill="auto" w:val="clear"/>
        </w:rPr>
        <w:t xml:space="preserve">software safety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w:t>
      </w:r>
      <w:r>
        <w:rPr>
          <w:rFonts w:ascii="Arial" w:hAnsi="Arial" w:cs="Arial" w:eastAsia="Arial"/>
          <w:b/>
          <w:color w:val="434343"/>
          <w:spacing w:val="0"/>
          <w:position w:val="0"/>
          <w:sz w:val="20"/>
          <w:shd w:fill="auto" w:val="clear"/>
        </w:rPr>
        <w:t xml:space="preserve">Design History File (DHF)</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throughout the software development lifecycle, ensuring all documents were meticulously documented and readily available for both internal and external audits, enhancing audit readiness.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design reviews, ensuring </w:t>
      </w:r>
      <w:r>
        <w:rPr>
          <w:rFonts w:ascii="Arial" w:hAnsi="Arial" w:cs="Arial" w:eastAsia="Arial"/>
          <w:b/>
          <w:color w:val="434343"/>
          <w:spacing w:val="0"/>
          <w:position w:val="0"/>
          <w:sz w:val="20"/>
          <w:shd w:fill="auto" w:val="clear"/>
        </w:rPr>
        <w:t xml:space="preserve">safety-by-design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privacy-by-design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were integrated into product development, leading to innovative solutions in the medical device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internal audits in line with </w:t>
      </w:r>
      <w:r>
        <w:rPr>
          <w:rFonts w:ascii="Arial" w:hAnsi="Arial" w:cs="Arial" w:eastAsia="Arial"/>
          <w:b/>
          <w:color w:val="434343"/>
          <w:spacing w:val="0"/>
          <w:position w:val="0"/>
          <w:sz w:val="20"/>
          <w:shd w:fill="auto" w:val="clear"/>
        </w:rPr>
        <w:t xml:space="preserve">FDA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regulations, serving as a subject matter expert on software processes, advocating for continuous improvement in quality management practices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Regulatory Affairs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technical files for global submissions, including </w:t>
      </w:r>
      <w:r>
        <w:rPr>
          <w:rFonts w:ascii="Arial" w:hAnsi="Arial" w:cs="Arial" w:eastAsia="Arial"/>
          <w:b/>
          <w:color w:val="434343"/>
          <w:spacing w:val="0"/>
          <w:position w:val="0"/>
          <w:sz w:val="20"/>
          <w:shd w:fill="auto" w:val="clear"/>
        </w:rPr>
        <w:t xml:space="preserve">510(k)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EU-MDR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the process of bringing innovative heart care solutions to market.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validation frameworks for </w:t>
      </w:r>
      <w:r>
        <w:rPr>
          <w:rFonts w:ascii="Arial" w:hAnsi="Arial" w:cs="Arial" w:eastAsia="Arial"/>
          <w:b/>
          <w:color w:val="434343"/>
          <w:spacing w:val="0"/>
          <w:position w:val="0"/>
          <w:sz w:val="20"/>
          <w:shd w:fill="auto" w:val="clear"/>
        </w:rPr>
        <w:t xml:space="preserve">cloud infrastructure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compliance with </w:t>
      </w:r>
      <w:r>
        <w:rPr>
          <w:rFonts w:ascii="Arial" w:hAnsi="Arial" w:cs="Arial" w:eastAsia="Arial"/>
          <w:b/>
          <w:color w:val="434343"/>
          <w:spacing w:val="0"/>
          <w:position w:val="0"/>
          <w:sz w:val="20"/>
          <w:shd w:fill="auto" w:val="clear"/>
        </w:rPr>
        <w:t xml:space="preserve">ISO 81001-5-1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the security posture of software applications deployed in a highly regulated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training initiatives for </w:t>
      </w:r>
      <w:r>
        <w:rPr>
          <w:rFonts w:ascii="Arial" w:hAnsi="Arial" w:cs="Arial" w:eastAsia="Arial"/>
          <w:b/>
          <w:color w:val="434343"/>
          <w:spacing w:val="0"/>
          <w:position w:val="0"/>
          <w:sz w:val="20"/>
          <w:shd w:fill="auto" w:val="clear"/>
        </w:rPr>
        <w:t xml:space="preserve">R&amp;D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Product teams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on quality processes and regulatory requirements, cultivating a culture of compliance and continuous learning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support during critical audits such as MDSAP and FDA inspections, leveraging expertise in software and quality processes to demonstrate adherence to regulatory requirements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extensive technical documentation on software compliance processes and testing protocols, ensuring that every phase of the product lifecycle met stringent quality assurance standards and regulatory guidelines.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facilitated software architecture reviews, leading discussions on compliance integration in agile sprints, ensuring risk mitigation and accelerating the path to product commercialization.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agile methodologies to improve team collaboration, enhancing our compliance with regulatory requirements in software development and fostering a culture of continuous quality improvement across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comprehensive testing strategies for software quality assurance, ensuring our products met high performance and regulatory standards while adhering to industry best practices and frameworks.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in conducting risk analysis and management activities, employing methodologies such as </w:t>
      </w:r>
      <w:r>
        <w:rPr>
          <w:rFonts w:ascii="Arial" w:hAnsi="Arial" w:cs="Arial" w:eastAsia="Arial"/>
          <w:b/>
          <w:color w:val="434343"/>
          <w:spacing w:val="0"/>
          <w:position w:val="0"/>
          <w:sz w:val="20"/>
          <w:shd w:fill="auto" w:val="clear"/>
        </w:rPr>
        <w:t xml:space="preserve">FMEA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hazard analysis, ensuring a proactive approach to identifying and mitigating potential risks.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maintaining the </w:t>
      </w:r>
      <w:r>
        <w:rPr>
          <w:rFonts w:ascii="Arial" w:hAnsi="Arial" w:cs="Arial" w:eastAsia="Arial"/>
          <w:b/>
          <w:color w:val="434343"/>
          <w:spacing w:val="0"/>
          <w:position w:val="0"/>
          <w:sz w:val="20"/>
          <w:shd w:fill="auto" w:val="clear"/>
        </w:rPr>
        <w:t xml:space="preserve">Design History File (DHF)</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meticulous documentation practices, ensuring easy access to audit-ready documents and supporting the team during both internal and external regulatory audits.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technical discussions with </w:t>
      </w:r>
      <w:r>
        <w:rPr>
          <w:rFonts w:ascii="Arial" w:hAnsi="Arial" w:cs="Arial" w:eastAsia="Arial"/>
          <w:b/>
          <w:color w:val="434343"/>
          <w:spacing w:val="0"/>
          <w:position w:val="0"/>
          <w:sz w:val="20"/>
          <w:shd w:fill="auto" w:val="clear"/>
        </w:rPr>
        <w:t xml:space="preserve">Regulatory Affairs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alignment on submission documents such as </w:t>
      </w:r>
      <w:r>
        <w:rPr>
          <w:rFonts w:ascii="Arial" w:hAnsi="Arial" w:cs="Arial" w:eastAsia="Arial"/>
          <w:b/>
          <w:color w:val="434343"/>
          <w:spacing w:val="0"/>
          <w:position w:val="0"/>
          <w:sz w:val="20"/>
          <w:shd w:fill="auto" w:val="clear"/>
        </w:rPr>
        <w:t xml:space="preserve">510(k)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proposals, thereby expediting the regulatory approval processes for new software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design reviews to advocate for compliance by design, ensuring that our software architecture considered necessary safety and regulatory standards, thus enhancing product reliability and market acceptance.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for R&amp;D teams on quality tools and practices related to risk management and regulatory compliance to bolster capability in delivering high-quality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timely documentation and tracking of all software testing processes and results, enhancing overall visibility of product quality and compliance readiness throughout its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external partners to define technical requirements and compliance needs, leading to a clearer understanding of regulatory expectations and fostering smoother project workflows.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developing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by collaborating with cross-functional teams, enhancing software features and ensuring a seamless integration of compliance practices into the development processes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involving requirement gathering, design, implementation, and testing, ensuring that the solutions developed followed both functional and regulatory aspects correctly.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documentation for all software development processes, ensuring clarity in project objectives while supporting quality control efforts necessary for regulatory compliance in medical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engineers in performing </w:t>
      </w:r>
      <w:r>
        <w:rPr>
          <w:rFonts w:ascii="Arial" w:hAnsi="Arial" w:cs="Arial" w:eastAsia="Arial"/>
          <w:b/>
          <w:color w:val="434343"/>
          <w:spacing w:val="0"/>
          <w:position w:val="0"/>
          <w:sz w:val="20"/>
          <w:shd w:fill="auto" w:val="clear"/>
        </w:rPr>
        <w:t xml:space="preserve">V&amp;V</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testing, playing a key role in validating software functionality against user needs and ensuring compliance with regulatory standards in software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risk assessment discussions, contributing insights on potential software risks and supporting the transition from insights to action plans for risk mitigation practices on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creation of user training materials that helped facilitate understanding of new software releases while ensuring compliance with quality assurance standards throughout the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successful project delivery aimed at improving patient diagnostic capabilities through the development of a new SaaS application, positively impacting over 30,000 patients in its first quarter.</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