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of expertise in software development, specializing in DevOps practices and compliance-driven environments. Proficient in building scalable web and mobile applications, ensuring security through adherence to FedRAMP requirements, and leveraging a wide array of tools and technologies to streamline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Ruby,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Terraform, Ansible, Git,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IBM Cloud,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FedRAMP, SOC 2, ISO 27001, HIPAA, NIST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Splunk, ELK Stack,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quicker deployments and improving code quality through automated testing and security checks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containerization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consistent environments across development and production and enhancing the reliability of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align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with the requirements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FedRAMP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security posture and compliance adherence for applications deployed in regulated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infrastructure as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more consistent environment provisioning while reducing deployment errors and downtime across multiple projects and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cloud resource management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cost reductions while enhancing application performance through serverless architecture and intelligent resource tagging for better billing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vulnerability assessments and implemented security controls aligned with compliance standards, ensuring the integrity of sensitive data and minimizing risks related to service uptime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training sessions for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accelerating their onboarding process while fostering a culture of continuous learning and innovation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incidents response by analyzing logs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Splunk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diagnosing performance bottlenecks, and troubleshooting issues to ensure minimal downtime for critical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custom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performance metrics and alerting, leading to proactive identification of service issues before they impacted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Essential in executing patch management and vulnerability remediation processes, maintaining a rigorous schedule that adhered to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hygiene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operational excellence within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resiliency by employing intelligent load balancing and failover strategies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ensuring continuous delivery of services with negligible disruptions during peak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backup and recovery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securing the continuity of business operations and ease of access to critical data during unforeseen events.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secure applications through collaboration with security teams to integrate compliance-driven controls into the software development lifecycle, enhancing policy adherence and reducing vulnerability exposure.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Advocated for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culture, facilitating streamlined communication across engineering, QA, and operations teams to enhance collaborative efforts and foster shared accountability in project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enhancements in application security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policies adhering to least privilege principles, thereby ensuring that all team members had appropriate access levels according to their roles.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software quality through a strong focus on testing automation frameworks, achieving significant improvements in throughput without compromising on system reliability or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cross-departmental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Agile/Scrum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promoting efficient project management practices and collaborative development strategies across multiple teams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the design and support of containerized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facilitating deployment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comprehensive integration testing to uphold code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system performance metrics to optimize infrastructure usage, mitigating risks linked with resource availability and ensuring adherence to capacity planning processes for ongoing performance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standards for systems architecture and infrastructure processes to help facilitate knowledge transfer and manage on-boarding of new team members effectively, minimizing disruption during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disaster recovery drills that reinforced compliance with organizational policies and strategies, significantly bolstering the preparedness of teams in managing unplanned outages and service interruptions.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multiple SaaS applications by adhering to agile methodologies and ensuring the implementation of best practices in version control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project management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simple yet effective applications that catered to users’ needs while maintaining a focus on streamlined user experience and technical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deployment of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aiding operational teams in executing routine tasks more efficiently and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reviews, providing feedback and mentorship to junior developers, fostering an environment of continuous improvement and encouraging best practices in software craftsmanship and documentation.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rapid application development and iteration, ensuring a timely delivery of features and improving user engagement through feedback-driven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to enhance the frontend application’s capabilities, allowing seamless data interaction while adhering to security best practices for data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more than five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contributing to scalability and modularity in solution design, ensuring sustainable growth and adaptability.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