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Senior Backend Software Engineer with 8 years of extensive experience in software development, focusing on web and mobile applications. Proficient in developing high-throughput, low-latency systems, and optimizing transaction processing. Strong background in distributed systems architectures and cloud infrastructure. Committed to delivering outstanding results in challenging environments and driving enhancements in performance and reliability.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Node.js, Go, C#, Ruby, SQL,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Express.js, Django, Flask, React, Angular, GraphQL, Nest.js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Docker, Kubernetes, Terraform, Jenkins, Git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Cassandra, Elasticsearch, Firebase,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Design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Microservices, gRPC, SOAP, WebSocket, APIs, Event-Driven Architecture, CQRS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core backend systems, focusing on robust architectures and optimized transaction processing services to support numerous financial operations effectively across distributed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microservices that enhanced card transaction processing, resulting in improved latency and throughput while ensuring a seamless user experience during high-demand periods.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including product managers and devops, to elevate CI/CD pipelines, significantly enhancing deployment efficiency and reducing time to market for critical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observability programs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proactive identification and resolution of performance bottlenecks in production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solutions for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the scalability and robustness of the deployment framework across various environments and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engineering initiatives to improve infrastructure reliability and security, employing industry best practices and tools to mitigate vulnerabilities and ensure compliance with financial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efforts to adopt advanced data indexing methodologies for on-chain data, resulting in quicker access and improved query performance for end-users during financial transactions.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in software development, ensuring knowledge transfer regarding transaction processing and cloud technologies to build a competent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investigations into user friction points affecting card transaction success rates, utilizing user analytics to devise key enhancements that significantly streamlined the user interaction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iterative development of backend components adhering to agile methodologies, which fostered teamwork, encouraged innovation, and allowed for rapid resolution of complex engineering challenges.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backend solutions catering to high availability requirements, ensuring business continuity during peak transaction workloads while minimizing risks associated with system failures.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open-source projects related to blockchain technology and decentralized finance, showcasing personal commitment to community development and the broader tech ecosystem.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solutions for web applications offered as SaaS products, integrating seamlessly with various APIs to enhance operational efficiency and user satisfaction in real-time transactions.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optimization of existing systems by identifying critical performance issues, redesigning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accelerate transaction processing and reduce overhead.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the UX/UI teams to ensure backend integration supported responsive designs, improving front-end performance and user engagement metrics significantly for various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security measures, including encryption and tokenization techniques, to safeguard sensitive financial data in compliance with industry standards and regulatory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manage project lifecycles effectively, increasing team collaboration and reducing deployment delays through the adoption of continuous integration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Investigated and resolved user-reported issues related to backend services, utilizing logs and debugging tools to identify root causes and develop timely, effective 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the platform's architecture for better scalability, focusing on modular microservices that facilitated independent deployment and maintenance of each component within the application ecosystem.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Performed extensive code reviews and contributed to team knowledge-sharing sessions, ensuring adherence to best coding practices and maintaining a high standard of code quality.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high-quality SaaS applications, focusing on backend capabilities that provided essential services for clients in various sectors, primarily in finance and e-commerce.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engineers on various projects, enhancing skills in backend development and understanding best practices for building scalable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modern cloud-based architectures, which increased performance and reliability while also minimizing operational costs for the organization.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unit and integration tests to ensure code quality and system robustness,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reduced bug rates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project progress, allowing for constructive feedback and adjustments that aligned project developments with strategic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transaction processing efficiency by refactoring legacy codebases, resulting in a smoother workflow and enhanced performance without compromising on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architecture, facilitating the deployment of scalable applications capable of handling sudden traffic spikes without manual intervention.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