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8 years of experience in software development, specializing in backend engineering, focusing on secure, scalable web applications and CI/CD pipeline security integration using Ruby on Rails, Go, and Kubernetes. Proven success in enhancing production reliability and implementing robust security practices in distributed teams across various regions.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Go, JavaScript, SQL,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Ruby on Rails, GraphQL, Gorilla Mux, OpenAPI,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GitLab CI/CD, Docker, Kubernetes, Helm,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Deployment &amp; Management:</w:t>
      </w:r>
      <w:r>
        <w:rPr>
          <w:rFonts w:ascii="Arial" w:hAnsi="Arial" w:cs="Arial"/>
          <w:color w:val="434343" w:themeColor="text1" w:themeShade="BF"/>
          <w:sz w:val="20"/>
          <w:szCs w:val="20"/>
        </w:rPr>
        <w:t xml:space="preserve"> AWS, GCP, Azure, Terraform, HashiCorp Vault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RSpec, Ginkgo, Prometheus, Grafana, Sentry</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scalable, high-performance backend features in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adhering to security best practices to support sensitive CI/CD pipelines while improving maintainability and scalability through rigorous code reviews and design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design and development of role-based access control (</w:t>
      </w:r>
      <w:r>
        <w:rPr>
          <w:rFonts w:ascii="Arial" w:hAnsi="Arial" w:cs="Arial"/>
          <w:b w:val="1"/>
          <w:color w:val="434343" w:themeColor="text1" w:themeShade="BF"/>
          <w:sz w:val="20"/>
          <w:szCs w:val="20"/>
        </w:rPr>
        <w:t xml:space="preserve">RBAC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models enhancing data protection in CI environments, thus significantly reducing potential security breaches and misconfigurations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and Security to align on technical direction leveraging clear design discussions, ultimately enhancing the team's ability to deliver features iteratively and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w:t>
      </w:r>
      <w:r>
        <w:rPr>
          <w:rFonts w:ascii="Arial" w:hAnsi="Arial" w:cs="Arial"/>
          <w:b w:val="1"/>
          <w:color w:val="434343" w:themeColor="text1" w:themeShade="BF"/>
          <w:sz w:val="20"/>
          <w:szCs w:val="20"/>
        </w:rPr>
        <w:t xml:space="preserve">GraphQL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optimal performance for consuming services which streamlined the integration of various security features into existing workflows across multiple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improvements in code quality and performance through regular feedback sessions, implementing internal standards that ensured adherence to industry best practices while fostering continuous learning and team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w:t>
      </w:r>
      <w:r>
        <w:rPr>
          <w:rFonts w:ascii="Arial" w:hAnsi="Arial" w:cs="Arial"/>
          <w:b w:val="1"/>
          <w:color w:val="434343" w:themeColor="text1" w:themeShade="BF"/>
          <w:sz w:val="20"/>
          <w:szCs w:val="20"/>
        </w:rPr>
        <w:t xml:space="preserve">Helm charts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seamless deployment and configuration tuning of applications within Kubernetes environments, improving deployment times and reducing configuration errors.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for validating backend features in diverse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environments, employing various testing frameworks to enhance confidence and reliability during production rollouts and feature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debugging activities for production issues with a strong focus on security-related anomalies, enabling rapid identification and remediation of potential vulnerabilities impacting application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efforts in enhancing secrets management capabilities by integrating tools such as </w:t>
      </w:r>
      <w:r>
        <w:rPr>
          <w:rFonts w:ascii="Arial" w:hAnsi="Arial" w:cs="Arial"/>
          <w:b w:val="1"/>
          <w:color w:val="434343" w:themeColor="text1" w:themeShade="BF"/>
          <w:sz w:val="20"/>
          <w:szCs w:val="20"/>
        </w:rPr>
        <w:t xml:space="preserve">HashiCorp Vault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how sensitive credentials were managed in production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Embraced evolving industry trends such as containerization and orchestration, actively learning adjacent domains to foster a culture of knowledge sharing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mentorship to junior engineers and interns, fostering an environment of growth by sharing knowledge on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best practices in backend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new feature implementations from technical design to production support, ensuring high alignment with the strategic vision of the Pipeline Security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backend solutions primarily in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securing sensitive data while implementing industry-standard coding practices that enhanced overall application security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efficiently with cross-functional teams to define product requirements and evaluate technical tradeoffs, resulting in more informed decisions that aligned with both user needs and security policies.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CI/CD pipeline processes by identifying potential vulnerabilities and proposing mitigation strategies that reduced risks associated with data exposure during deployment activities.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requirement gathering and design discussions, contributing effective insights that improved project alignment and ensured the successful incorporation of security requirements into product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frameworks which enhanced the testing coverage for backend services, thereby increasing the software quality and reducing time-to-market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detailed code reviews with a focus on security vulnerabilities and system performance issues, fostering an environment of continuous improvement and high-quality outputs for the team as a whole.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and maintained technical specifications and workflows, illustrating security features and backend functionalities, thereby increasing transparency across teams and aiding in knowledge transfer.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security partners to adapt features that align with best practices, improving overall confidence in system design and functionality through proactive risk management approaches.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the intricacies of backend programming, ensuring they adopted secure coding practices and developed proficiency with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related frameworks.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primarily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feature enhancements and bug fixes that increased user satisfaction and streamlined application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agile methodologies to improve project management efficiency, enhancing team productivity and collaboration through regular feedback loops and iterative sprints during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secure and scalable web applications, participating in design and code reviews while ensuring compliance with security best practices and performance-focused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debugging application issues, gaining valuable experience in troubleshooting and designing practical solutions that maintained operational integrity and security standards for the platform.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continuous improvement of development processes by providing feedback and suggesting enhancements to current coding practices, ensuring alignment with industry trends and technologies.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engineering team to establish internal guidelines for coding standards, performance metrics, and testing frameworks, thus fostering a culture of quality and accountability in software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features in applications, effectively managing sensitive credentials with solutions that ensured confidentiality and integrity while reducing exposure risk across different environments. Successfully improved security protocols that enhanced application reliability across diverse deployment scenarios.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