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designing, building, and scaling resilient web services and ETL architectures. Proven expertise in high-performance, data-intensive environments, with strong skills in collaboration and system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Go, JavaScript, Java, C#,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Spring, Node.js, Flask, FastAPI,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Cassandra, Elasticsearch,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CircleCI, Git, Terraform, Ansible,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IBM Cloud, Cloudflare, Fastly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Tools &amp; Concepts: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ETL, Agile, Scrum, DevSecOps, Data Warehousing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architected large-scale, fault-tolerant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support high-volume transactions, ensuring robust performance in a rapidly evolving tech landscape while aligning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cross-functional teams, facilitating clear communication between software engineering, product management, and design, to translate complex requirements into scalable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efficient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high-performance, resilient systems capable of handling thousands of transactions per second,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architectural patterns to maintain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and optimization of existing systems, leveraging new technologies and methodologies to boost performance and enhance user experiences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implementation of advanced monitoring and testing strategies, contributing to the overall stability and security of critical services, aligning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engineering culture standards through recruiting and onboarding initiatives, fostering a culture of excellence, accountability, and collaborative problem-solving in a high-performing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enhance deployment strategies, improving software delivery life cycles through automation and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engineering, encouraging knowledge sharing and promoting a collaborative atmosphere to drive innovation and excellence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for continuous improvement in processes and performance, implementing changes that significantly impacted team efficiency and output quality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communication efforts to articulate the technical components of projects and their implications, ensuring transparency and alignment across various organizational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features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Manifest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enhancing functionality and user experience for organizations worldwide while implementing usability testing and feedback loops for refinement.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the development lifecycle, enhancing the overall security posture through continuous learning and adapting to new vulnerabilities and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that effectively handled large datasets and integrated seamlessly with existing applications, enhancing data flow and accessibility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define and clarify requirements, translating complex specifications into actionable engineering tasks to ensure alignment and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refactoring legacy codebases to improve maintainability and performance, focusing on optimizing system interactions and enhancing software reliability through systematic testing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platform, employing agile methodologies and iterative development practices to ensure rapid feature delivery and high-quality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programming, promoting knowledge sharing and adherence to best practices among teams, which strengthened overall code quality and development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integration of third-party services and APIs to enhance application functionality, ensuring that systems were adaptable to evolving business needs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improve system scalability, enabling independent deployment cycles and fostering a responsive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DevSecOps practices, focusing on security integration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lifecycle to address potential vulnerabilities proactively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data retrieval processes, leading to significant time reductions in data access and improving overall user experience through faster response times.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implementing key features while ensuring best practices in software engineering were followed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enhancing system performance through careful code optimization and employing design patterns that promoted scalability and reliability in software solutions developed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meetings, fostering a culture of collaboration and transparency within the software development team to drive project momentum and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existing applications to cloud platforms, leveraging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deployment capabilities and enabled greater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enabling communication between different software components and third-party services to create cohesive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performed debugging processes to ensure the delivery of high-quality software, contributing to overall system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active role in a fast-paced startup environment, collaborating with a team to deliver software solutions that catered to client needs and drove growth, achieving successful project outcomes 90% of the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