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Highly skilled software developer with over 8 years of experience in web and mobile applications development, specializing in Appian, JavaScript, and cloud services. Proven ability to lead projects and enhance applications through effective collaboration and communication with stakeholders, ensuring alignment with user needs and operational goals.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JavaScript, Python, SQL, JavaScript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Web Development Frameworks:</w:t>
      </w:r>
      <w:r>
        <w:rPr>
          <w:rFonts w:ascii="Arial" w:hAnsi="Arial" w:cs="Arial" w:eastAsia="Arial"/>
          <w:color w:val="434343"/>
          <w:spacing w:val="0"/>
          <w:position w:val="0"/>
          <w:sz w:val="20"/>
          <w:shd w:fill="auto" w:val="clear"/>
        </w:rPr>
        <w:t xml:space="preserve"> Appian, Drupal, React, Node.js, Django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xml:space="preserve"> AWS, Azure, Google Cloud, CloudFormation, Docker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Management:</w:t>
      </w:r>
      <w:r>
        <w:rPr>
          <w:rFonts w:ascii="Arial" w:hAnsi="Arial" w:cs="Arial" w:eastAsia="Arial"/>
          <w:color w:val="434343"/>
          <w:spacing w:val="0"/>
          <w:position w:val="0"/>
          <w:sz w:val="20"/>
          <w:shd w:fill="auto" w:val="clear"/>
        </w:rPr>
        <w:t xml:space="preserve"> Apache Kafka, Cosmos DB, Oracle, MySQL, MongoDB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GitLab, JIRA, Jenkins, Visual Studio, Postman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development of core </w:t>
      </w:r>
      <w:r>
        <w:rPr>
          <w:rFonts w:ascii="Arial" w:hAnsi="Arial" w:cs="Arial" w:eastAsia="Arial"/>
          <w:b/>
          <w:color w:val="434343"/>
          <w:spacing w:val="0"/>
          <w:position w:val="0"/>
          <w:sz w:val="20"/>
          <w:shd w:fill="auto" w:val="clear"/>
        </w:rPr>
        <w:t xml:space="preserve">Appian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actively collaborating with the Federal Project Manager to ensure alignment with functional requirements for efficient case management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and maintained complex event-streaming solutions using </w:t>
      </w:r>
      <w:r>
        <w:rPr>
          <w:rFonts w:ascii="Arial" w:hAnsi="Arial" w:cs="Arial" w:eastAsia="Arial"/>
          <w:b/>
          <w:color w:val="434343"/>
          <w:spacing w:val="0"/>
          <w:position w:val="0"/>
          <w:sz w:val="20"/>
          <w:shd w:fill="auto" w:val="clear"/>
        </w:rPr>
        <w:t xml:space="preserve">Apache Kafka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real-time data processing and integration with </w:t>
      </w:r>
      <w:r>
        <w:rPr>
          <w:rFonts w:ascii="Arial" w:hAnsi="Arial" w:cs="Arial" w:eastAsia="Arial"/>
          <w:b/>
          <w:color w:val="434343"/>
          <w:spacing w:val="0"/>
          <w:position w:val="0"/>
          <w:sz w:val="20"/>
          <w:shd w:fill="auto" w:val="clear"/>
        </w:rPr>
        <w:t xml:space="preserve">Drupal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Appian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platforms for streamlined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the architectural design of new platform-based solutions, utilizing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DevOps to establish best practices for infrastructure management and security compliance in application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Directed root cause analysis for system defects, implementing innovative solutions and fostering collaboration among technical teams to ensure the reliability and security of applications in production.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technical documentation and system architecture designs, enhancing project transparency and facilitating smoother transitions and negotiations among stakeholders in the </w:t>
      </w:r>
      <w:r>
        <w:rPr>
          <w:rFonts w:ascii="Arial" w:hAnsi="Arial" w:cs="Arial" w:eastAsia="Arial"/>
          <w:b/>
          <w:color w:val="434343"/>
          <w:spacing w:val="0"/>
          <w:position w:val="0"/>
          <w:sz w:val="20"/>
          <w:shd w:fill="auto" w:val="clear"/>
        </w:rPr>
        <w:t xml:space="preserve">FLAG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initiative.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Orchestrated prioritization of technical debt while addressing bugs, promoting a culture of continuous improvement and adaptable project management methodologies across multiple development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coding standards and software design principles, boosting team proficiency in </w:t>
      </w:r>
      <w:r>
        <w:rPr>
          <w:rFonts w:ascii="Arial" w:hAnsi="Arial" w:cs="Arial" w:eastAsia="Arial"/>
          <w:b/>
          <w:color w:val="434343"/>
          <w:spacing w:val="0"/>
          <w:position w:val="0"/>
          <w:sz w:val="20"/>
          <w:shd w:fill="auto" w:val="clear"/>
        </w:rPr>
        <w:t xml:space="preserve">Appian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and fostering collaborative efforts towards successful project completions.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business analysts and subject-matter experts to meticulously gather and translate business requirements into technical specifications, establishing clear and measurable goals for application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review and optimization workshops, identifying opportunities for enhancing system performance and user experience while integrating feedback from diverse end-user groups.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training programs for new </w:t>
      </w:r>
      <w:r>
        <w:rPr>
          <w:rFonts w:ascii="Arial" w:hAnsi="Arial" w:cs="Arial" w:eastAsia="Arial"/>
          <w:b/>
          <w:color w:val="434343"/>
          <w:spacing w:val="0"/>
          <w:position w:val="0"/>
          <w:sz w:val="20"/>
          <w:shd w:fill="auto" w:val="clear"/>
        </w:rPr>
        <w:t xml:space="preserve">Appian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features, driving knowledge transfer sessions to ensure team members were equipped to leverage the latest development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adoption of CI/CD pipelines using </w:t>
      </w:r>
      <w:r>
        <w:rPr>
          <w:rFonts w:ascii="Arial" w:hAnsi="Arial" w:cs="Arial" w:eastAsia="Arial"/>
          <w:b/>
          <w:color w:val="434343"/>
          <w:spacing w:val="0"/>
          <w:position w:val="0"/>
          <w:sz w:val="20"/>
          <w:shd w:fill="auto" w:val="clear"/>
        </w:rPr>
        <w:t xml:space="preserve">GitLab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deployment processes and increasing overall team productivity and delivery timelines for high-stakes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strategic planning sessions, providing insights into emerging technologies and industry trends that could impact the future direction of the </w:t>
      </w:r>
      <w:r>
        <w:rPr>
          <w:rFonts w:ascii="Arial" w:hAnsi="Arial" w:cs="Arial" w:eastAsia="Arial"/>
          <w:b/>
          <w:color w:val="434343"/>
          <w:spacing w:val="0"/>
          <w:position w:val="0"/>
          <w:sz w:val="20"/>
          <w:shd w:fill="auto" w:val="clear"/>
        </w:rPr>
        <w:t xml:space="preserve">FLAG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platform.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applications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modern interactive features and high-performance standards across projects while effectively managing timelines and project scope.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owners to translate user requirements into functional application features, emphasizing usability and responsiveness within the framework of </w:t>
      </w:r>
      <w:r>
        <w:rPr>
          <w:rFonts w:ascii="Arial" w:hAnsi="Arial" w:cs="Arial" w:eastAsia="Arial"/>
          <w:b/>
          <w:color w:val="434343"/>
          <w:spacing w:val="0"/>
          <w:position w:val="0"/>
          <w:sz w:val="20"/>
          <w:shd w:fill="auto" w:val="clear"/>
        </w:rPr>
        <w:t xml:space="preserve">Appian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Drupal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systems.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queries and developed data models for collecting and analyzing user engagement metrics, which informed enhancements to web application features and functionalities.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cross-functional teams to drive the agile development process, leading sprint planning and review sessions to refine backlogs and prioritize upcoming features.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user-centric design principles within the application development lifecycle, utilizing feedback loops to iteratively enhance user interfaces and overall product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and quality assurance processes, ensuring that the software met or exceeded industry standards while identifying areas for improvement in coding practices and design implementations.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technical solution designs that harnessed cloud resources, directly contributing to achieving operational goals through sustainable and efficient IT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DevOps initiatives, collaborating with systems engineers on projects to streamline deployment and monitoring processes, ensuring optimal application performance in production environments.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SaaS applications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interactive user interfaces and seamless user experiences through effective component architecture.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Took part in application lifecycle management, involving coding, testing, and deploying features for various projects, ensuring high-level code quality and user satisfaction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migration of legacy applications to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cloud computing capabilities to improve application scalability and performance while reducing operational costs.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design teams to develop UI/UX mockups and wireframes, translating these concepts into usable and responsive web applications using </w:t>
      </w:r>
      <w:r>
        <w:rPr>
          <w:rFonts w:ascii="Arial" w:hAnsi="Arial" w:cs="Arial" w:eastAsia="Arial"/>
          <w:b/>
          <w:color w:val="434343"/>
          <w:spacing w:val="0"/>
          <w:position w:val="0"/>
          <w:sz w:val="20"/>
          <w:shd w:fill="auto" w:val="clear"/>
        </w:rPr>
        <w:t xml:space="preserve">HTML5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refactoring initiatives to improve maintainability and performance of legacy systems, enhancing system reliability and user accessibility in client-facing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knowledge-sharing sessions, where team members collaboratively discussed new frameworks, tools, and coding strategies to improve team efficiency and outcomes.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vital role in the successful completion of five major software project releases, which involved meticulous planning, coding, and execution, leading to elevated client satisfaction.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