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results-driven software engineer with 8 years of experience in web and mobile application development. Expertise in data analytics, SQL, and data visualization tools such as Tableau and Microsoft Power BI. Proven ability to collaborate with cross-functional teams to leverage data insights for strategic decision-making. Strong communicator with a deep passion for improving healthcare through innovative technology.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SQL, Python, R, JavaScript, C#, Java, HTML/CSS,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Tools:</w:t>
      </w:r>
      <w:r>
        <w:rPr>
          <w:rFonts w:ascii="Arial" w:hAnsi="Arial" w:cs="Arial"/>
          <w:color w:val="434343" w:themeColor="text1" w:themeShade="BF"/>
          <w:sz w:val="20"/>
          <w:szCs w:val="20"/>
        </w:rPr>
        <w:t xml:space="preserve"> SSMS, SSIS, SSAS, SSRS, Tableau, Power BI, Crystal Reports, Microsoft Excel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Management:</w:t>
      </w:r>
      <w:r>
        <w:rPr>
          <w:rFonts w:ascii="Arial" w:hAnsi="Arial" w:cs="Arial"/>
          <w:color w:val="434343" w:themeColor="text1" w:themeShade="BF"/>
          <w:sz w:val="20"/>
          <w:szCs w:val="20"/>
        </w:rPr>
        <w:t xml:space="preserve"> MySQL, PostgreSQL, Oracle, MongoDB, Microsoft SQL Server, SQLite, Redis,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Frameworks:</w:t>
      </w:r>
      <w:r>
        <w:rPr>
          <w:rFonts w:ascii="Arial" w:hAnsi="Arial" w:cs="Arial"/>
          <w:color w:val="434343" w:themeColor="text1" w:themeShade="BF"/>
          <w:sz w:val="20"/>
          <w:szCs w:val="20"/>
        </w:rPr>
        <w:t xml:space="preserve"> .NET Framework, Django, Flask, Express.js, Angular, React, Vue.js, ASP.NET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Docker, Kubernetes, Jenkins, Git, Terraform, Continuous Integration/Continuous Delivery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Analytics &amp; Visualization:</w:t>
      </w:r>
      <w:r>
        <w:rPr>
          <w:rFonts w:ascii="Arial" w:hAnsi="Arial" w:cs="Arial"/>
          <w:color w:val="434343" w:themeColor="text1" w:themeShade="BF"/>
          <w:sz w:val="20"/>
          <w:szCs w:val="20"/>
        </w:rPr>
        <w:t xml:space="preserve"> ETL Tools, Data Warehousing, Data Mining, Predictive Analytics, Data Quality Assurance, Statistical Analysis, Data Governance, Information Architecture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complex </w:t>
      </w:r>
      <w:r>
        <w:rPr>
          <w:rFonts w:ascii="Arial" w:hAnsi="Arial" w:cs="Arial"/>
          <w:b w:val="1"/>
          <w:color w:val="434343" w:themeColor="text1" w:themeShade="BF"/>
          <w:sz w:val="20"/>
          <w:szCs w:val="20"/>
        </w:rPr>
        <w:t xml:space="preserve">ETL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processes using </w:t>
      </w:r>
      <w:r>
        <w:rPr>
          <w:rFonts w:ascii="Arial" w:hAnsi="Arial" w:cs="Arial"/>
          <w:b w:val="1"/>
          <w:color w:val="434343" w:themeColor="text1" w:themeShade="BF"/>
          <w:sz w:val="20"/>
          <w:szCs w:val="20"/>
        </w:rPr>
        <w:t xml:space="preserve">SSIS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extract, transform, and load data from various clinical sources into the organization's data warehouse, enhancing data accessibility for analysis.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identify business intelligence needs, creating dashboards and reports using </w:t>
      </w:r>
      <w:r>
        <w:rPr>
          <w:rFonts w:ascii="Arial" w:hAnsi="Arial" w:cs="Arial"/>
          <w:b w:val="1"/>
          <w:color w:val="434343" w:themeColor="text1" w:themeShade="BF"/>
          <w:sz w:val="20"/>
          <w:szCs w:val="20"/>
        </w:rPr>
        <w:t xml:space="preserve">Tableau</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Power BI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provide actionable insights for executive decision-making.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improve data quality by implementing robust validation processes and developed documentation on data pipelines and architectural decisions, ensuring adherence to best practices and stakeholder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SQL Server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developing complex queries and stored procedures that aggregated data from multiple sources, supporting comprehensive performance analytics and reporting for clinical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engaged stakeholders to gather requirements for analytics projects, effectively translating business needs into technical specifications and delivering solutions that maximize organizational impact.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training and knowledge-sharing sessions, mentoring junior staff on analytics tools and best practices to enhance the team's capabilities in data analysis and visualization.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development processes, contributing to sprint planning and retrospectives, and effectively managing timelines to ensure timely delivery of analytics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data manipulation and statistical analysis, employing libraries such as </w:t>
      </w:r>
      <w:r>
        <w:rPr>
          <w:rFonts w:ascii="Arial" w:hAnsi="Arial" w:cs="Arial"/>
          <w:b w:val="1"/>
          <w:color w:val="434343" w:themeColor="text1" w:themeShade="BF"/>
          <w:sz w:val="20"/>
          <w:szCs w:val="20"/>
        </w:rPr>
        <w:t xml:space="preserve">pandas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numpy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uncover trends and support the strategic objectives of the Bluhm Cardiovascular Institute.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alongside IT security teams to implement advanced cyber controls, aligning data analytics practices with the organization’s digital transformation initiatives, and ensuring compliance with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identified opportunities for automation within reporting processes, leveraging tools such as </w:t>
      </w:r>
      <w:r>
        <w:rPr>
          <w:rFonts w:ascii="Arial" w:hAnsi="Arial" w:cs="Arial"/>
          <w:b w:val="1"/>
          <w:color w:val="434343" w:themeColor="text1" w:themeShade="BF"/>
          <w:sz w:val="20"/>
          <w:szCs w:val="20"/>
        </w:rPr>
        <w:t xml:space="preserve">Microsoft Excel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Macros and </w:t>
      </w:r>
      <w:r>
        <w:rPr>
          <w:rFonts w:ascii="Arial" w:hAnsi="Arial" w:cs="Arial"/>
          <w:b w:val="1"/>
          <w:color w:val="434343" w:themeColor="text1" w:themeShade="BF"/>
          <w:sz w:val="20"/>
          <w:szCs w:val="20"/>
        </w:rPr>
        <w:t xml:space="preserve">Power Query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increase efficiency and reduce manual effort.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strategies for data governance and compliance, ensuring that data management practices align with regulatory requirements and organizational policies throughout the data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discussions with healthcare professionals to understand the challenges they face, enabling data-driven recommendations that improved clinical workflows and patient care outcomes.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the design and implementation of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queries for reporting and analytics, enabling real-time insights into operational performance metrics aligned with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interactive dashboards using </w:t>
      </w:r>
      <w:r>
        <w:rPr>
          <w:rFonts w:ascii="Arial" w:hAnsi="Arial" w:cs="Arial"/>
          <w:b w:val="1"/>
          <w:bCs w:val="1"/>
          <w:color w:val="434343" w:themeColor="text1" w:themeShade="BF"/>
          <w:sz w:val="20"/>
        </w:rPr>
        <w:t xml:space="preserve">Power BI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SSRS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translating complex data sets into user-friendly visual representations to support stakeholders across various departments.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Agile teams to enhance the company's data strategy, translating business needs into actionable analytics solutions that fostered data-driven decision-making.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in writing efficient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code and optimizing data querying techniques, enhancing their skills in data management and analytics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best practices in data validation and profiling, ensuring the quality and accuracy of analytical reports used in strategic planning sessions with leadership.</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and maintenance of ETL processes and data pipelines, ensuring seamless data flow from source systems into analytics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cross-departmental collaboration on analytics projects, aiming to drive strategic insights and operational improvements for clinical services at the health system.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documentation of technical specifications, project requirements, and best practices, enhancing the knowledge sharing within the analytics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data integration projects by liaising with IT and business users, ensuring that the data solutions delivered effectively met the operational needs.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SaaS application focused on data analytics as a junior software developer,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web-based functionalities.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database design and development using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schema and queries to improve application performance and scalability as part of an Agile software development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data-driven applications by employing </w:t>
      </w:r>
      <w:r>
        <w:rPr>
          <w:rFonts w:ascii="Arial" w:hAnsi="Arial" w:cs="Arial"/>
          <w:b w:val="1"/>
          <w:bCs w:val="1"/>
          <w:color w:val="434343" w:themeColor="text1" w:themeShade="BF"/>
          <w:sz w:val="20"/>
        </w:rPr>
        <w:t xml:space="preserve">RESTful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API principles, integrating front-end and back-end components using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to create rich user experiences.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unit tests and documentation, fostering a culture of quality and maintainability in projects while learning to adhere to industry coding standards and ‘best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stakeholders to gather requirements and inputs, ensuring features developed met user needs and expectations while providing regular updates on project progress.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code reviews and contributed ideas for process improvements, embracing feedback to enhance both personal and team growth within the software development function.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Successfully completed multiple web development projects within tight deadlines, showcasing adaptability and a commitment to delivering high-quality software solutions that engage 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