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building robust web and mobile applications, specializing in autonomous systems, distributed computing, and AI technologies. Proven expertise in creating reliable and cost-effective solutions that enhance user trust and product functionality.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TypeScript, Rust, JavaScript, Java, C++,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FastAPI, Express.js, TensorFlow, PyTorch, React,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Terraform, GitLab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Apache Kafka, RabbitMQ, GraphQL,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Reliability: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Sentry, OpenTelemetry, Elastic APM, AWS CloudWatch, Jaeger, Zipkin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distributed systems for AI agents, optimizing their runtime performance through rigorous testing and continuous integration, while ensuring robust orchestration for interactive agent workflows and seamless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extensive APIs for agent interactions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enfolding microservice architecture, enabling efficient communication across multiple agent systems, leading to enhanced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with external APIs, establishing a foundation for agent behavior modifications in real-time, thereby improving the adaptability of agents to serve dynamic operational contexts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trace agent activities and state changes, ensuring a high degree of observability and facilitating troubleshooting processes during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cost-effective execution strategies within agent frameworks, employing performance optimization techniques through profiling and systematic resource allocation, ultimately driving down operational expenses and improving throughput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state management solutions for agent reliability with patterns for retries and failure handling, significantly enhancing the overall operational stability of complex autonomous systems on varied infrastructures.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evaluations of agent performance metrics while employing debugging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and rectify bottlenecks, supporting continuous improvement initiatives in system behavior.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actively with cross-functional teams, refining product definitions based on user feedback and technical feasibility, thereby fostering an agile development environment focused on building real systems for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code reviews and pair programming sessions, fostering a knowledge-sharing culture and enhancing team capabilities in agent system development and deployment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Iteratively refined project timelines and deliverables aligned with fast-paced development cycles, leveraging agile methodologies to rapidly roll out front-end and back-end features of our AI agent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CI/CD pipelines for deployment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rapid and reliable code releases to production environments, ensuring minimal downtime during updates and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the broader AI development community, contributing insights on agent system reliability patterns, thus enriching team knowledge and reinforcing the organization’s position as a thought leader.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applications focusing on autonomous workflows from the ground up, actively contributing to both the server-side and client-side development aspects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reliable integrations with external data sources and seamless interactions that improved overall application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RESTful APIs for multi-agent systems, employing principles of microservices design that enhanced overall system modularity and interoperability, leading to a more adaptable 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code quality and reliability across all functionalities of the deployed application features for agent-driven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stakeholders to translate business needs into technical workflows, enhancing product outcomes and adapting to evolving user demands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architecture discussions to foresee scalability needs for evolving applications, informing architectural decisions based on performance metrics and future development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team members on best practices for software development processes, particularly in agile methodologies, boosting overall team efficiency and product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existing release processes to minimize deployment risks, integrating automated rollbacks and monitoring solutions to ensure production stability during periods of 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discussions on workflow optimizations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messaging systems, enhancing the effective communication loops between various microservices throughout production.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that facilitated scheduling and task management for users, enhancing ease of access and workflow efficiencies in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and implementing front-end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intuitive user experiences and establishing responsive designs for diverse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CRUD operations for data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a solid groundwork for scalable application features and data integrity within the SaaS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translate UI/UX designs into functional web applications, ensuring fidelity to approved prototypes while adhering to best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provided constructive feedback to peers, promoting best practices and consistency in code structure, assisting in maintaining high-quality standards across the codebase.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to guarantee consistent application behavior and to maintain high reliability standards, fostering a culture of peer accountability and rigorous quality assurance.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team’s efforts in optimizing application performance through refactoring processes and enhancing load times, leading to improved user satisfaction in the overall software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authentication and authorization features within the application, implementing secure sessions and user data protection mechanisms, which directly improved the security posture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internal documentation to guide future developers, enhancing team productivity and reducing onboarding times, ultimately aiding in maintaining knowledge continuity within the project.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