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web and mobile application development. Skilled in a variety of programming languages, framework integration, and AI tools, with a proven track record in delivering high-quality software solutions that drive business value. Strong collaborator with a consultative approach, dedicated to enhancing software development processes using AI advancements.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Scala, Python, Kotlin, TypeScript, JavaScript, SQL,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Django, Flask, React, Angular, Vue.js, TensorFlow, PyTorch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 Copilot, Claude, Cursor, OpenAI API, Hugging Face, AWS SageMaker, Azure ML, DataRobot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CI/CD, Jenkins, Git, SVN, JIRA, Confluence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MariaDB, Cassandra, ElasticSearch, GraphQL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client teams to implement AI-driven software solutions, enhancing development workflows and achieving strategic business goals through refined processes and integrated automation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scalable application components, optimizing performance and ensuring robust architecture while adapting to evolving client needs and incorporating feedback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increasing productivity for clients by seamlessly integrating AI into existing development frameworks, which resulted in streamlined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consultative discussions with stakeholders to understand project requirements, effectively communicating trade-offs and potential impacts on project timelines while fostering a collaborative development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development efficiency by introducing AI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code quality and reduced time-to-delivery for various enterprise-level applications, demonstrating a commitment to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workshops to educate client teams on incorporating AI technologies into their development practices, promoting a culture of innovation and hands-on experimentation with emerging tech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microservices architecture within cloud environments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deployment practices while adhering to best standards for cloud-based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relationships with clients through effective problem-solving and adaptive strategies, addressing ambiguous situations and delivering solutions that aligned closely with client expectations and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methodologies, resulting in improved team dynamics and increased productivity, leading to more successful project completions under tight deadlines and shifting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client engineering teams to integrate new AI-driven tools, ensuring a smooth transition and achieving a shared vision for innovative solutions, through hands-on engagement and support.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rigorous testing methodologies to ensure high software quality,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unit testing of Java applications, which led to a significant reduction in post-deployment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researched emerging tools in AI and software development, maintaining a competitive edge by integrating advanced capabilities into routine practices, reinforcing the team’s reputation as industry leaders.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scalable, resilient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directly contributing to product enhancements and client satisfaction through user-focused development practices and agile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meetings to define project scopes and articulate technical decisions, which resulted in every project aligning perfectly with client expectations and required outcomes for business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front-end development, ensuring interactive user experiences while maintaining performance and responsiveness across web applications, significantly increasing user engagement through intuitive interfaces.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service development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RESTful APIs that facilitated data integration and enabled seamless interactions between application components and external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shared best practices among team members, promoting a culture of collaboration and continuous learning, which directly improved coding standards and project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scientists to integrate machine learning models into applications, enhancing decision-making processes and providing insightful analytics capabilities to clients, through cohesive teamwork.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 standards of software quality throughout the development process by establishing and enforcing best practices in version control and source code management, ensuring transparency and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collaboration, allowing for efficient branching and merging strategies that led to faster release cycles and minimized downtime during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documentation and training materials to client teams, empowering them to utilize new technologies effectively and ensuring a smooth transition as features were released.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SaaS applications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platform, focused on highly maintainable code and user functionality that catered to client needs for robust digital solutions and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collaboration efforts to define best development practices, contributing to an improved workflow that emphasized efficiency, adaptability, and continuous evolution of project specifications.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building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interfaces and overall interactions for enhanced user experience on multiple platforms and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for application backends, optimizing database queries for performance while ensuring data integrity and accuracy across all levels of application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end-to-end product development life cycles, from requirements gathering to deployment, fostering strong relationships with internal teams to meet project timelines and ensure successful launches.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software application performance by identifying bottlenecks and implementing effective solutions, which improved application responsiveness significantly for users across diverse environments and geographies.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key software features based on user feedback, reflecting a genuine understanding of client perspectives and project goals, with a focus on delivering innovative solutions that drove 30% user engagement increase.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