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in developing and managing web and mobile applications. Expertise in leading technical design, architecture, and full software development lifecycle. Proficient in modern .NET technologies, cloud development within Azure, and mentoring developers to ensure best practices in coding and deployment.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TypeScript, Python, PowerShell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Development Frameworks:</w:t>
      </w:r>
      <w:r>
        <w:rPr>
          <w:rFonts w:ascii="Arial" w:hAnsi="Arial" w:cs="Arial"/>
          <w:color w:val="434343" w:themeColor="text1" w:themeShade="BF"/>
          <w:sz w:val="20"/>
          <w:szCs w:val="20"/>
        </w:rPr>
        <w:t xml:space="preserve"> ASP.NET, Angular, React, Vue.js, Entity Framework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Data Management:</w:t>
      </w:r>
      <w:r>
        <w:rPr>
          <w:rFonts w:ascii="Arial" w:hAnsi="Arial" w:cs="Arial"/>
          <w:color w:val="434343" w:themeColor="text1" w:themeShade="BF"/>
          <w:sz w:val="20"/>
          <w:szCs w:val="20"/>
        </w:rPr>
        <w:t xml:space="preserve"> SQL Server, PostgreSQL, Oracle, Azure SQL, NoSQL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CI/CD Tools:</w:t>
      </w:r>
      <w:r>
        <w:rPr>
          <w:rFonts w:ascii="Arial" w:hAnsi="Arial" w:cs="Arial"/>
          <w:color w:val="434343" w:themeColor="text1" w:themeShade="BF"/>
          <w:sz w:val="20"/>
          <w:szCs w:val="20"/>
        </w:rPr>
        <w:t xml:space="preserve"> Azure DevOps, Git, Docker, Kubernetes,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and Architecture:</w:t>
      </w:r>
      <w:r>
        <w:rPr>
          <w:rFonts w:ascii="Arial" w:hAnsi="Arial" w:cs="Arial"/>
          <w:color w:val="434343" w:themeColor="text1" w:themeShade="BF"/>
          <w:sz w:val="20"/>
          <w:szCs w:val="20"/>
        </w:rPr>
        <w:t xml:space="preserve"> Microsoft Azure, AWS, Solution Architecture, Microservices, Serverless Computing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enterprise applications using </w:t>
      </w:r>
      <w:r>
        <w:rPr>
          <w:rFonts w:ascii="Arial" w:hAnsi="Arial" w:cs="Arial"/>
          <w:b w:val="1"/>
          <w:color w:val="434343" w:themeColor="text1" w:themeShade="BF"/>
          <w:sz w:val="20"/>
          <w:szCs w:val="20"/>
        </w:rPr>
        <w:t xml:space="preserve">.NET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including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ASP.NET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optimal performance and adherence to security requirements across various deployment environments for Commonwealth agencies.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technical architecture initiatives by translating complex business requirements into maintainable solutions, significantly improving the standard of technical design documentation and the alignment with </w:t>
      </w:r>
      <w:r>
        <w:rPr>
          <w:rFonts w:ascii="Arial" w:hAnsi="Arial" w:cs="Arial"/>
          <w:b w:val="1"/>
          <w:color w:val="434343" w:themeColor="text1" w:themeShade="BF"/>
          <w:sz w:val="20"/>
          <w:szCs w:val="20"/>
        </w:rPr>
        <w:t xml:space="preserve">Commonwealth architecture standards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in coding, review processes and design patterns, promoting a culture of continuous improvement and code quality within the team, contributing to their professional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deliver high-quality solutions, facilitating clear communication between business analysts, project managers, and technical teams, which improved project timelines and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database structures and stored procedures, optimizing data retrieval processes for large datasets in </w:t>
      </w:r>
      <w:r>
        <w:rPr>
          <w:rFonts w:ascii="Arial" w:hAnsi="Arial" w:cs="Arial"/>
          <w:b w:val="1"/>
          <w:color w:val="434343" w:themeColor="text1" w:themeShade="BF"/>
          <w:sz w:val="20"/>
          <w:szCs w:val="20"/>
        </w:rPr>
        <w:t xml:space="preserve">SQL Server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 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enhanced system performance and reduced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automated CI/CD pipelines using </w:t>
      </w:r>
      <w:r>
        <w:rPr>
          <w:rFonts w:ascii="Arial" w:hAnsi="Arial" w:cs="Arial"/>
          <w:b w:val="1"/>
          <w:color w:val="434343" w:themeColor="text1" w:themeShade="BF"/>
          <w:sz w:val="20"/>
          <w:szCs w:val="20"/>
        </w:rPr>
        <w:t xml:space="preserve">Azure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source control protocols and deployment strategies that improved project delivery times and reduced manual errors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modern web applications, enhancing user experience through responsive design and frontend optimization techniques, making applications more accessible and user-friendly.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Identified and mitigated technical risks early in the development process, evaluating technology options to recommend strategic paths that aligned with both business and technical goals across various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all phases of the Software Development Life Cycle, ensuring that the design, development, testing, and deployment phases were consistently meeting architectural standards and stakeholder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troubleshooting sessions for complex application issues, which required deep understanding of the system architecture, leading to timely resolutions and enhanced operational efficiency for the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enterprise applications with </w:t>
      </w:r>
      <w:r>
        <w:rPr>
          <w:rFonts w:ascii="Arial" w:hAnsi="Arial" w:cs="Arial"/>
          <w:b w:val="1"/>
          <w:color w:val="434343" w:themeColor="text1" w:themeShade="BF"/>
          <w:sz w:val="20"/>
          <w:szCs w:val="20"/>
        </w:rPr>
        <w:t xml:space="preserve">business intelligence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platforms, using </w:t>
      </w:r>
      <w:r>
        <w:rPr>
          <w:rFonts w:ascii="Arial" w:hAnsi="Arial" w:cs="Arial"/>
          <w:b w:val="1"/>
          <w:color w:val="434343" w:themeColor="text1" w:themeShade="BF"/>
          <w:sz w:val="20"/>
          <w:szCs w:val="20"/>
        </w:rPr>
        <w:t xml:space="preserve">SAP BusinessObjects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facilitated better decision-making through accessible data analytics for various Commonwealth agencies.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technical documentation for all projects, ensuring clarity and ease of understanding for fellow developers and stakeholders, enhancing knowledge transfer and supporting future maintenance efforts.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web applications using </w:t>
      </w:r>
      <w:r>
        <w:rPr>
          <w:rFonts w:ascii="Arial" w:hAnsi="Arial" w:cs="Arial"/>
          <w:b w:val="1"/>
          <w:bCs w:val="1"/>
          <w:color w:val="434343" w:themeColor="text1" w:themeShade="BF"/>
          <w:sz w:val="20"/>
        </w:rPr>
        <w:t xml:space="preserve">.NET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collaborating with stakeholders to gather requirements and convert them into technical specifications that led to high client satisfaction with the final product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designing and implementing RESTful APIs that enabled smooth integration with various enterprise systems and improved the efficiency of internal and external communications and data exchanges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development, focusing on creating interactive and dynamic user interfaces that enhanced user engagement and reduced the overall bounce rates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database optimization techniques for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query performance improvements and efficient data storage solutions that reduced operational costs.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contributed to setting development standards for the team, ensuring that best practices were followed and promoting a strong culture of quality and accountability in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with migrating legacy systems to modern cloud environments in </w:t>
      </w:r>
      <w:r>
        <w:rPr>
          <w:rFonts w:ascii="Arial" w:hAnsi="Arial" w:cs="Arial"/>
          <w:b w:val="1"/>
          <w:bCs w:val="1"/>
          <w:color w:val="434343" w:themeColor="text1" w:themeShade="BF"/>
          <w:sz w:val="20"/>
        </w:rPr>
        <w:t xml:space="preserve">Microsoft 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scalability and reliability for applications while aligning with government security policies.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Streamlined the application deployment process by implementing automated solutions through </w:t>
      </w:r>
      <w:r>
        <w:rPr>
          <w:rFonts w:ascii="Arial" w:hAnsi="Arial" w:cs="Arial"/>
          <w:b w:val="1"/>
          <w:bCs w:val="1"/>
          <w:color w:val="434343" w:themeColor="text1" w:themeShade="BF"/>
          <w:sz w:val="20"/>
        </w:rPr>
        <w:t xml:space="preserve">Azure 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reducing the time required to push updates to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management to conceptualize, design, and implement features that significantly enhanced product functionality and user experience while adhering to project timelines and budgets.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training sessions for junior developers on </w:t>
      </w:r>
      <w:r>
        <w:rPr>
          <w:rFonts w:ascii="Arial" w:hAnsi="Arial" w:cs="Arial"/>
          <w:b w:val="1"/>
          <w:bCs w:val="1"/>
          <w:color w:val="434343" w:themeColor="text1" w:themeShade="BF"/>
          <w:sz w:val="20"/>
        </w:rPr>
        <w:t xml:space="preserve">best practices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application development, helping to foster a collaborative and innovative work culture.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using core </w:t>
      </w:r>
      <w:r>
        <w:rPr>
          <w:rFonts w:ascii="Arial" w:hAnsi="Arial" w:cs="Arial"/>
          <w:b w:val="1"/>
          <w:bCs w:val="1"/>
          <w:color w:val="434343" w:themeColor="text1" w:themeShade="BF"/>
          <w:sz w:val="20"/>
        </w:rPr>
        <w:t xml:space="preserve">.NET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that focused on enhancing service delivery and customer engagement through innovative software solutions across diverse industries.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and maintaining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facilitated interaction between clients and services for a seamless user experience, improving operational efficiency and user satisfaction in SaaS-driven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especially in creating responsive user interfaces with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thereby enhancing the overall usability of web applications under tight deadlines.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database structure planning and implementation, ensuring that </w:t>
      </w:r>
      <w:r>
        <w:rPr>
          <w:rFonts w:ascii="Arial" w:hAnsi="Arial" w:cs="Arial"/>
          <w:b w:val="1"/>
          <w:bCs w:val="1"/>
          <w:color w:val="434343" w:themeColor="text1" w:themeShade="BF"/>
          <w:sz w:val="20"/>
        </w:rPr>
        <w:t xml:space="preserve">Oracle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could support the needs of applications efficiently while maintaining data integrity and security requirements during the development phase.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the team to refine backlog items and deliver features iteratively, embracing agile methodologies that allowed for adjustments based on user feedback and testing results.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unit and integration testing of developed applications, ensuring functionality met originally defined business requirements and maintaining high coding standards as expected in enterprise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built a crucial data processing module that handled millions of transactions per day, leading to improved performance of data operations and customer satisfaction by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