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Detail-oriented and strategically minded professional with 8 years of experience in software development, specifically in cybersecurity and enterprise solutions. Proven track record in engaging C-level executives and translating technical solutions into business outcomes. Skills encompass deep technical knowledge in network security, cloud security, and SecOps architectures, combined with excellent communication and presentation abilities for diverse audiences.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Services:</w:t>
      </w:r>
      <w:r>
        <w:rPr>
          <w:rFonts w:ascii="Arial" w:hAnsi="Arial" w:cs="Arial" w:eastAsia="Arial"/>
          <w:color w:val="434343"/>
          <w:spacing w:val="0"/>
          <w:position w:val="0"/>
          <w:sz w:val="20"/>
          <w:shd w:fill="auto" w:val="clear"/>
        </w:rPr>
        <w:t xml:space="preserve"> AWS, Azure, GCP, Kubernetes, Docker, Terraform, CloudFormation, OpenShift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Network Security:</w:t>
      </w:r>
      <w:r>
        <w:rPr>
          <w:rFonts w:ascii="Arial" w:hAnsi="Arial" w:cs="Arial" w:eastAsia="Arial"/>
          <w:color w:val="434343"/>
          <w:spacing w:val="0"/>
          <w:position w:val="0"/>
          <w:sz w:val="20"/>
          <w:shd w:fill="auto" w:val="clear"/>
        </w:rPr>
        <w:t xml:space="preserve"> VPN, Firewall, IPS/IDS, TCP/IP, LAN/WAN, Routing, Switching, Network Monitoring</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Security Protocols:</w:t>
      </w:r>
      <w:r>
        <w:rPr>
          <w:rFonts w:ascii="Arial" w:hAnsi="Arial" w:cs="Arial" w:eastAsia="Arial"/>
          <w:color w:val="434343"/>
          <w:spacing w:val="0"/>
          <w:position w:val="0"/>
          <w:sz w:val="20"/>
          <w:shd w:fill="auto" w:val="clear"/>
        </w:rPr>
        <w:t xml:space="preserve"> IPSec, TLS/SSL, SAML, OAuth, RADIUS, PKI, MFA, SSO</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Git, Jenkins, Ansible, Postman, JIRA, Confluence, Slack, Zoom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Cybersecurity Practices:</w:t>
      </w:r>
      <w:r>
        <w:rPr>
          <w:rFonts w:ascii="Arial" w:hAnsi="Arial" w:cs="Arial" w:eastAsia="Arial"/>
          <w:color w:val="434343"/>
          <w:spacing w:val="0"/>
          <w:position w:val="0"/>
          <w:sz w:val="20"/>
          <w:shd w:fill="auto" w:val="clear"/>
        </w:rPr>
        <w:t xml:space="preserve"> Zero Trust, SecOps, SASE, SIEM, XDR, SOAR, PAM, Incident Response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JavaScript, Java, TypeScript, C#, Ruby, Go, Bash</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Partnered with the sales team to qualify large enterprise opportunities, ensuring strategic alignment of technical capabilities with customer business outcomes through effective pre-sales engagements and solution strategies.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discovery sessions with enterprise clients, conducting comprehensive security assessments that identified operational and architectural requirements in complex environments, paving the way for tailored cybersecurity solutions.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presented robust secure architectures that integrated </w:t>
      </w:r>
      <w:r>
        <w:rPr>
          <w:rFonts w:ascii="Arial" w:hAnsi="Arial" w:cs="Arial" w:eastAsia="Arial"/>
          <w:b/>
          <w:color w:val="434343"/>
          <w:spacing w:val="0"/>
          <w:position w:val="0"/>
          <w:sz w:val="20"/>
          <w:shd w:fill="auto" w:val="clear"/>
        </w:rPr>
        <w:t xml:space="preserve">cloud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services, </w:t>
      </w:r>
      <w:r>
        <w:rPr>
          <w:rFonts w:ascii="Arial" w:hAnsi="Arial" w:cs="Arial" w:eastAsia="Arial"/>
          <w:b/>
          <w:color w:val="434343"/>
          <w:spacing w:val="0"/>
          <w:position w:val="0"/>
          <w:sz w:val="20"/>
          <w:shd w:fill="auto" w:val="clear"/>
        </w:rPr>
        <w:t xml:space="preserve">network security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protocols, and </w:t>
      </w:r>
      <w:r>
        <w:rPr>
          <w:rFonts w:ascii="Arial" w:hAnsi="Arial" w:cs="Arial" w:eastAsia="Arial"/>
          <w:b/>
          <w:color w:val="434343"/>
          <w:spacing w:val="0"/>
          <w:position w:val="0"/>
          <w:sz w:val="20"/>
          <w:shd w:fill="auto" w:val="clear"/>
        </w:rPr>
        <w:t xml:space="preserve">SecOps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frameworks to effectively address clients' unique operational challenges and security posture.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Delivered impactful presentations and demonstrations to C-level executives, effectively translating complex technical data into actionable insights that drove customer decision-making and adoption of security solutions.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Served as a primary technical expert in sales cycles, guiding enterprise accounts through evaluation processes, ensuring a thorough understanding of their needs and aligning solution capabilities with their business objectives.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Advised large enterprises on comprehensive cybersecurity strategies, encompassing </w:t>
      </w:r>
      <w:r>
        <w:rPr>
          <w:rFonts w:ascii="Arial" w:hAnsi="Arial" w:cs="Arial" w:eastAsia="Arial"/>
          <w:b/>
          <w:color w:val="434343"/>
          <w:spacing w:val="0"/>
          <w:position w:val="0"/>
          <w:sz w:val="20"/>
          <w:shd w:fill="auto" w:val="clear"/>
        </w:rPr>
        <w:t xml:space="preserve">Zero Trust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frameworks, </w:t>
      </w:r>
      <w:r>
        <w:rPr>
          <w:rFonts w:ascii="Arial" w:hAnsi="Arial" w:cs="Arial" w:eastAsia="Arial"/>
          <w:b/>
          <w:color w:val="434343"/>
          <w:spacing w:val="0"/>
          <w:position w:val="0"/>
          <w:sz w:val="20"/>
          <w:shd w:fill="auto" w:val="clear"/>
        </w:rPr>
        <w:t xml:space="preserve">SASE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architectures, and effective </w:t>
      </w:r>
      <w:r>
        <w:rPr>
          <w:rFonts w:ascii="Arial" w:hAnsi="Arial" w:cs="Arial" w:eastAsia="Arial"/>
          <w:b/>
          <w:color w:val="434343"/>
          <w:spacing w:val="0"/>
          <w:position w:val="0"/>
          <w:sz w:val="20"/>
          <w:shd w:fill="auto" w:val="clear"/>
        </w:rPr>
        <w:t xml:space="preserve">cloud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security practices to enhance overall security posture and risk management.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Cultivated and maintained long-term relationships with C-level executives and senior leadership, positioning myself as a trusted advisor to influence strategic decisions and drive solution adoption.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cross-functional teams post-sale to support deployment transitions, ensuring alignment with operational goals and reinforcing customer satisfaction and value realization through ongoing support.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strategic roadmap guidance and conducted operational reviews to ensure alignment with clients' evolving needs and business objectives, further strengthening customer relationships and enhancing service delivery.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Continued serving as a trusted advisor to enterprise leadership, leveraging deep technical knowledge and industry insights to maintain alignment between evolving business requirements and security solution capabilities.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comprehensive knowledge of industry trends and technological advancements, infusing this understanding into client engagements and organizational strategies to drive competitive differentiation.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continuous professional development to stay abreast of emerging cybersecurity threats and solutions, enhancing the team's overall capability to address client challenges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sales engineers to validate potential opportunities for large enterprise integrations, aligning technical specifications with customer expectations through workshops and in-depth security assessments.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workshops that explored customers' current security architectures, leading to insights that guided strategic recommendations tailored to their specific cybersecurity needs and objectives.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Formulated and designed security solutions that directly addressed client requirements, focusing on </w:t>
      </w:r>
      <w:r>
        <w:rPr>
          <w:rFonts w:ascii="Arial" w:hAnsi="Arial" w:cs="Arial" w:eastAsia="Arial"/>
          <w:b/>
          <w:color w:val="434343"/>
          <w:spacing w:val="0"/>
          <w:position w:val="0"/>
          <w:sz w:val="20"/>
          <w:shd w:fill="auto" w:val="clear"/>
        </w:rPr>
        <w:t xml:space="preserve">cloud security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network security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compliance with standards such as </w:t>
      </w:r>
      <w:r>
        <w:rPr>
          <w:rFonts w:ascii="Arial" w:hAnsi="Arial" w:cs="Arial" w:eastAsia="Arial"/>
          <w:b/>
          <w:color w:val="434343"/>
          <w:spacing w:val="0"/>
          <w:position w:val="0"/>
          <w:sz w:val="20"/>
          <w:shd w:fill="auto" w:val="clear"/>
        </w:rPr>
        <w:t xml:space="preserve">NIST CSF</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ISO 27001</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strong communication and presentation skills to craft engaging narratives around complex security solutions, ensuring engagement and understanding from both technical and non-technical stakeholders.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Played an instrumental role in post-sales activities, collaborating with customer success teams to facilitate successful deployments and transitions that reinforced the value clients receive from security solutions.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close contact with professional services to assist clients during integration phases, ensuring that solutions met their operational rigor and security requirements effectively.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Advised enterprise clients on leveraging </w:t>
      </w:r>
      <w:r>
        <w:rPr>
          <w:rFonts w:ascii="Arial" w:hAnsi="Arial" w:cs="Arial" w:eastAsia="Arial"/>
          <w:b/>
          <w:color w:val="434343"/>
          <w:spacing w:val="0"/>
          <w:position w:val="0"/>
          <w:sz w:val="20"/>
          <w:shd w:fill="auto" w:val="clear"/>
        </w:rPr>
        <w:t xml:space="preserve">SIEM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SOAR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XDR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technologies to modernize their security operations and enhance overall operational efficiency.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Generated detailed reports and documentation showcasing findings from security assessments, enabling strategic planning discussions with stakeholders.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strategic alignment discussions, ensuring ongoing consistency between deployed solutions and the evolving needs of enterprise clients.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in a junior capacity, focusing on back-end integrations and ensuring compliance with best practices in security framework utilization.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projects that enhanced application security through implementation of best practices within </w:t>
      </w:r>
      <w:r>
        <w:rPr>
          <w:rFonts w:ascii="Arial" w:hAnsi="Arial" w:cs="Arial" w:eastAsia="Arial"/>
          <w:b/>
          <w:color w:val="434343"/>
          <w:spacing w:val="0"/>
          <w:position w:val="0"/>
          <w:sz w:val="20"/>
          <w:shd w:fill="auto" w:val="clear"/>
        </w:rPr>
        <w:t xml:space="preserve">cloud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environments, embracing contemporary trends in </w:t>
      </w:r>
      <w:r>
        <w:rPr>
          <w:rFonts w:ascii="Arial" w:hAnsi="Arial" w:cs="Arial" w:eastAsia="Arial"/>
          <w:b/>
          <w:color w:val="434343"/>
          <w:spacing w:val="0"/>
          <w:position w:val="0"/>
          <w:sz w:val="20"/>
          <w:shd w:fill="auto" w:val="clear"/>
        </w:rPr>
        <w:t xml:space="preserve">DevSecOps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continuous integration.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streamline workflows associated with deployment, ensuring that all developments aligned with current security standards and operational strategies.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senior engineers in building </w:t>
      </w:r>
      <w:r>
        <w:rPr>
          <w:rFonts w:ascii="Arial" w:hAnsi="Arial" w:cs="Arial" w:eastAsia="Arial"/>
          <w:b/>
          <w:color w:val="434343"/>
          <w:spacing w:val="0"/>
          <w:position w:val="0"/>
          <w:sz w:val="20"/>
          <w:shd w:fill="auto" w:val="clear"/>
        </w:rPr>
        <w:t xml:space="preserve">cloud-native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aligning with client specifications and ensuring effective integration of security protocols across all service layers.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the testing and debugging of software applications, employing various tools and frameworks to optimize product performance and enhance user experience.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daily stand-ups and sprint reviews, fostering a team-oriented environment conducive to driving project success and ensuring clarity of objectives.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and documentation of application security procedures that facilitated a safe environment for client data management and application deployment, including a switch to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from legacy systems in a transition project.</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