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and analytical Software Engineer with 8 years of experience in web and mobile application development, specializing in cybersecurity solutions. Adept at identifying, resolving, and preventing threats through advanced analysis and automation. Strong collaboration capabilities and proactive approach to problem-solving, aiming to enhance threat detection and security measures.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Perl, JavaScript, Bash, SQL,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Django, Flask, Node.js, Express.js, React, ClamAV, Yara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Handling &amp; Analysis:</w:t>
      </w:r>
      <w:r>
        <w:rPr>
          <w:rFonts w:ascii="Arial" w:hAnsi="Arial" w:cs="Arial" w:eastAsia="Arial"/>
          <w:color w:val="434343"/>
          <w:spacing w:val="0"/>
          <w:position w:val="0"/>
          <w:sz w:val="20"/>
          <w:shd w:fill="auto" w:val="clear"/>
        </w:rPr>
        <w:t xml:space="preserve"> Pandas, Numpy, Jupyter, Apache Spark, Hadoop, Tableau, TensorFlow</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Email &amp; Security Technologies:</w:t>
      </w:r>
      <w:r>
        <w:rPr>
          <w:rFonts w:ascii="Arial" w:hAnsi="Arial" w:cs="Arial" w:eastAsia="Arial"/>
          <w:color w:val="434343"/>
          <w:spacing w:val="0"/>
          <w:position w:val="0"/>
          <w:sz w:val="20"/>
          <w:shd w:fill="auto" w:val="clear"/>
        </w:rPr>
        <w:t xml:space="preserve"> SMTP, DKIM, SPF, DMARC, Email Security, Phishing Detection, Malware Analysis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Docker, Kubernetes, Jenkins, Git, Terraform, AWS, Azure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Member of a collaborative team at Andela focusing on developing, testing, and deploying robust cybersecurity solutions, enhancing email filtering mechanisms against spam and phishing threats for our diverse clientele.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in-depth analysis of email message structures to identify malicious patterns and implement effective detection rules using </w:t>
      </w:r>
      <w:r>
        <w:rPr>
          <w:rFonts w:ascii="Arial" w:hAnsi="Arial" w:cs="Arial" w:eastAsia="Arial"/>
          <w:b/>
          <w:color w:val="434343"/>
          <w:spacing w:val="0"/>
          <w:position w:val="0"/>
          <w:sz w:val="20"/>
          <w:shd w:fill="auto" w:val="clear"/>
        </w:rPr>
        <w:t xml:space="preserve">regular expressions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for proactive threat prevention.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Communicated complex technical concepts to customers and stakeholders effectively, contributing to successful resolution of escalated technical issues through our web-based ticketing system while maintaining a positive rapport.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detection technologies through deep analysis of misclassified email headers, attachments, and URLs, utilizing advanced </w:t>
      </w:r>
      <w:r>
        <w:rPr>
          <w:rFonts w:ascii="Arial" w:hAnsi="Arial" w:cs="Arial" w:eastAsia="Arial"/>
          <w:b/>
          <w:color w:val="434343"/>
          <w:spacing w:val="0"/>
          <w:position w:val="0"/>
          <w:sz w:val="20"/>
          <w:shd w:fill="auto" w:val="clear"/>
        </w:rPr>
        <w:t xml:space="preserve">data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like </w:t>
      </w:r>
      <w:r>
        <w:rPr>
          <w:rFonts w:ascii="Arial" w:hAnsi="Arial" w:cs="Arial" w:eastAsia="Arial"/>
          <w:b/>
          <w:color w:val="434343"/>
          <w:spacing w:val="0"/>
          <w:position w:val="0"/>
          <w:sz w:val="20"/>
          <w:shd w:fill="auto" w:val="clear"/>
        </w:rPr>
        <w:t xml:space="preserve">Pandas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NumPy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refine classification algorithms.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global teams on a 24/7 basis to respond promptly to emerging threats and develop new protocols for preventing spam and email fraud while ensuring continuous improvement of internal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investigations of customer escalations, employing advanced </w:t>
      </w:r>
      <w:r>
        <w:rPr>
          <w:rFonts w:ascii="Arial" w:hAnsi="Arial" w:cs="Arial" w:eastAsia="Arial"/>
          <w:b/>
          <w:color w:val="434343"/>
          <w:spacing w:val="0"/>
          <w:position w:val="0"/>
          <w:sz w:val="20"/>
          <w:shd w:fill="auto" w:val="clear"/>
        </w:rPr>
        <w:t xml:space="preserve">data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to resolve ongoing issues, enhancing overall customer satisfaction and trust in our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internal tools designed for automation of threat analysis and classification processes, fostering innovation and efficiency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knowledge-sharing sessions to define emerging trends in messaging abuse, contributing innovative ideas that shape the future direction of cybersecurity measures for our products.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scalable software solutions at Mojo Tech, focusing on security features to protect against phishing and malware threats through robust coding and regular updates to our detection mechanisms.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cross-functional teams to analyze large datasets, employing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Hadoop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data collection processes, ensuring the accuracy of spam classification and threat assessment.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customer communications via ticketing systems, providing timely updates and solutions to reported technical issues while maintaining a customer-first approach in all interactions within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in project management, facilitating smooth project workflows and enhancing team collaboration by maintaining clear and consistent code documentation throughout the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development of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APIs serving as back-end services for web applications, ensuring secure data handling in compliance with cyber best practices and standards.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as a Junior Software Developer at Actowiz Solutions LLP where I gained foundational experience in both </w:t>
      </w:r>
      <w:r>
        <w:rPr>
          <w:rFonts w:ascii="Arial" w:hAnsi="Arial" w:cs="Arial" w:eastAsia="Arial"/>
          <w:b/>
          <w:color w:val="434343"/>
          <w:spacing w:val="0"/>
          <w:position w:val="0"/>
          <w:sz w:val="20"/>
          <w:shd w:fill="auto" w:val="clear"/>
        </w:rPr>
        <w:t xml:space="preserve">front-end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back-end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security features in SaaS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email processing systems focused on spam detection and automated responses effectively, ensuring minimal downtime and high reliability during peak messaging periods.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routine code reviews, learning best practices in software development while contributing to the overall codebase of our projects aimed at reducing vulnerabilities in our systems.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explicit logging and monitoring features in our applications to track user interactions and identify potential threats, applying early detection strategies for malicious activity.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creating dynamic web-based applications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integration of </w:t>
      </w:r>
      <w:r>
        <w:rPr>
          <w:rFonts w:ascii="Arial" w:hAnsi="Arial" w:cs="Arial" w:eastAsia="Arial"/>
          <w:b/>
          <w:color w:val="434343"/>
          <w:spacing w:val="0"/>
          <w:position w:val="0"/>
          <w:sz w:val="20"/>
          <w:shd w:fill="auto" w:val="clear"/>
        </w:rPr>
        <w:t xml:space="preserve">security protocols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user experience enhancements with attention to detail in every feature.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