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specializing in web and mobile applications development. Proven expertise in leading complex software projects, mentoring teams, and implementing innovative solutions to enhance performance and usability. Adept at utilizing cloud services and modern programming languages to drive quality and efficiency in high-impact projects.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Golang, TypeScript, Java, C#, C++, JavaScript,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w:t>
      </w:r>
      <w:r>
        <w:rPr>
          <w:rFonts w:ascii="Arial" w:hAnsi="Arial" w:cs="Arial"/>
          <w:color w:val="434343" w:themeColor="text1" w:themeShade="BF"/>
          <w:sz w:val="20"/>
          <w:szCs w:val="20"/>
        </w:rPr>
        <w:t xml:space="preserve"> React, Node.js, Django, Flask, Angular, Vue.js,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Microsoft Azure, OpenStack, Terraform, Kubernetes, Docker,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Handling:</w:t>
      </w:r>
      <w:r>
        <w:rPr>
          <w:rFonts w:ascii="Arial" w:hAnsi="Arial" w:cs="Arial"/>
          <w:color w:val="434343" w:themeColor="text1" w:themeShade="BF"/>
          <w:sz w:val="20"/>
          <w:szCs w:val="20"/>
        </w:rPr>
        <w:t xml:space="preserve"> PostgreSQL, MongoDB, Elasticsearch, Spark, Hadoop, Data Analysis, REST API,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CI/CD, Agile, Helm, Terraform, Visual Studio Code,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new software features ensuring high standards of quality and performance while mentoring junior developers through code reviews and technical guidance, fostering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multiple complex projects involving developing and maintaining large-scale applications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software solutions with business strategies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requirements, architect robust solutions, and deliver high-impact applications that utilize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and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to enhance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deployment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release process and improving deployment efficiency while maintaining system reliability and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optimize existing software applications by refactoring code and incorporating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maintainability and increase performance across various platforms and browsers.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testing using </w:t>
      </w:r>
      <w:r>
        <w:rPr>
          <w:rFonts w:ascii="Arial" w:hAnsi="Arial" w:cs="Arial"/>
          <w:b w:val="1"/>
          <w:color w:val="434343" w:themeColor="text1" w:themeShade="BF"/>
          <w:sz w:val="20"/>
          <w:szCs w:val="20"/>
        </w:rPr>
        <w:t xml:space="preserve">unit tests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integration tests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the identification of critical bugs and performance enhancements through solutions-oriented problem-solving and attention to detail.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for software designs and application workflows, ensuring clarity and consistency in project deliverables for both technical and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education of team members on emerging technologies and industry trends to keep projects innovative and aligned with cutting-edge frameworks and tools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consulting for faculty-led projects, guiding resource allocation decisions while ensuring alignment with institutional objectives and scientific research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user feedback and performance metrics to create plans for system improvements, employing data-driven decisions that enhanced user experience and engagement metrics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 findings and implementation strategies to senior management effectively, utilizing strong communication skills to advocate for proposals that align technical solutions with strategic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continuous improvement by organizing knowledge-sharing sessions to promote collaborative problem-solving and innovative thinking across the development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web applications applying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project management and ensure successful deliveries, contributing to an improved user engagement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translate business requirements into technical specifications, creating a clear and actionable roadmap that guided engineering efforts and prioritized deliverables for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and APIs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code quality and performance through best practices in software development and application security assessments.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fetching and manipulation, significantly reducing the amount of data transferred over the network and enhancing the performance of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real-time data processing features using </w:t>
      </w:r>
      <w:r>
        <w:rPr>
          <w:rFonts w:ascii="Arial" w:hAnsi="Arial" w:cs="Arial"/>
          <w:b w:val="1"/>
          <w:bCs w:val="1"/>
          <w:color w:val="434343" w:themeColor="text1" w:themeShade="BF"/>
          <w:sz w:val="20"/>
        </w:rPr>
        <w:t xml:space="preserve">WebSockets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user interaction and provide timely updates, resulting in a more dynamic user environment for mobile and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mentorship to junior developers, fostering skill enhancement and adherence to coding standards and quality assurance measures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proper documentation and adherence to standards in deploying applications within an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 actively participating in architecture design discussions and decisions for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with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codebase's overall quality and ensuring robust error handling, which reduced issues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developer experience by introducing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streamlining onboarding processes and promoting consistency across various development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focused on enhancing end-user functionalities and seamless integrations with third-party services, laying the foundation for scalable software solutions in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building client-side applications using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integrating with backend APIs, contributing to the overall user experience and increasing engagement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sprints following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facilitating quick iterations and feedback cycles that significantly improved product development and accelerated time-to-market for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deployed software on cloud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optimized resource management strategies to ensure high availability and performance for users across different geographical locations.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RESTful endpoints to enhance response times and overall application performance, directly contributing to lower server load and improved user satisfaction metrics by adapting best practices in API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communication with clients to gather feedback and ensure software functionality aligned with their expectations, enhancing relationships and fostering trust in our development team's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cloud-based architectures, ensuring minimal disruption to ongoing operations and achieving improved scalability for potential future growth with approximately a 30% reduction in resource allocation needs.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