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skilled Software Engineer with over 8 years of experience specializing in web and mobile applications development. Proficient in designing, building, and maintaining microservices using cloud-native architectures, experienced in modernizing IT systems for federal projects. Key strengths include collaborating across diverse teams, analyzing user needs, and delivering reliable software solutions aligned with mission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Go, Kotlin, JavaScript, TypeScript, Node.js,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Spring, React, Angular, Next.js, Express.js, Flask,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Microservices &amp; Cloud Technologies:</w:t>
      </w:r>
      <w:r>
        <w:rPr>
          <w:rFonts w:ascii="Arial" w:hAnsi="Arial" w:cs="Arial"/>
          <w:color w:val="434343" w:themeColor="text1" w:themeShade="BF"/>
          <w:sz w:val="20"/>
          <w:szCs w:val="20"/>
        </w:rPr>
        <w:t xml:space="preserve"> AWS, GCP, Azure, Kubernetes, Docker, OpenShift, Elasticsearch,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&amp; Tools:</w:t>
      </w:r>
      <w:r>
        <w:rPr>
          <w:rFonts w:ascii="Arial" w:hAnsi="Arial" w:cs="Arial"/>
          <w:color w:val="434343" w:themeColor="text1" w:themeShade="BF"/>
          <w:sz w:val="20"/>
          <w:szCs w:val="20"/>
        </w:rPr>
        <w:t xml:space="preserve"> MySQL, PostgreSQL, MongoDB, Redis, Oracle, Apache Kafka, Solr, HBase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GitLab, Jenkins, GitHub Actions, ArgoCD, Bitbucket, Ansible, Terraform, CloudFormation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migration of legacy systems to </w:t>
      </w:r>
      <w:r>
        <w:rPr>
          <w:rFonts w:ascii="Arial" w:hAnsi="Arial" w:cs="Arial"/>
          <w:b w:val="1"/>
          <w:color w:val="434343" w:themeColor="text1" w:themeShade="BF"/>
          <w:sz w:val="20"/>
          <w:szCs w:val="20"/>
        </w:rPr>
        <w:t xml:space="preserve">cloud-based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scalability and performance while reducing operational costs, thereby improving overall system reliability and user experience in a remote working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maintained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following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utilizing </w:t>
      </w:r>
      <w:r>
        <w:rPr>
          <w:rFonts w:ascii="Arial" w:hAnsi="Arial" w:cs="Arial"/>
          <w:b w:val="1"/>
          <w:color w:val="434343" w:themeColor="text1" w:themeShade="BF"/>
          <w:sz w:val="20"/>
          <w:szCs w:val="20"/>
        </w:rPr>
        <w:t xml:space="preserve">AWS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enabled seamless integration and deployment, fostering innovation and adaptability across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Operated and supported a large-scale production system, proactively identifying, troubleshooting, and resolving complex issues, while implementing solutions that ensured high availability and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needs to develop a variety of robust software solutions, focusing on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aligned closely with business objectives and improved user satisfaction through continuous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and enforced coding standards, fostering a culture of excellence and innovation among team members by promoting best practices in software engineering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QA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drive project completion, ensuring all aspects of the software development process were in line with company objectives and customer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ceremonies, including stand-ups and sprint planning, to enhance team communication and foster a cohesive working environment that aligned with overall business goals for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coding standards, and modern development methodologies, cultivating a shared knowledge environment and improving team capabilities in software engineering and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and scalability by optimizing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relational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led to more efficient data handling and retrieval processes aligned with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event-driven architectures leveraging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data processing capabilities, engaging with various teams to transition legacy systems towards modern solutions and integration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technologies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development process and reducing deployment times significantly, leading to a culture of rapid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automated testing strategies and quality assurance protocols, ensuring that all software releases met high standards of quality and reliability for mission-critical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w:t>
      </w:r>
      <w:r>
        <w:rPr>
          <w:rFonts w:ascii="Arial" w:hAnsi="Arial" w:cs="Arial"/>
          <w:b w:val="1"/>
          <w:bCs w:val="1"/>
          <w:color w:val="434343" w:themeColor="text1" w:themeShade="BF"/>
          <w:sz w:val="20"/>
        </w:rPr>
        <w:t xml:space="preserve">microservice-based architectures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high-load applications, ensuring modularity and scalability, while incorporating effective monitoring and troubleshooting practices across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directly with stakeholders to gather requirements and transform user needs into scalable software solutions, fostering relationships that improved project outcomes and expedited development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practices, contributing to sprint reviews, retrospectives, and backlog grooming to maintain team momentum and alignment with project deliverables and customer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integrated comprehensive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seamless connectivity between front-end applications and back-end services, enhancing user interactions and software interoperability across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and user manuals for applications to ensure smooth onboarding and usability for end users, significantly reducing onboarding times and enhancing customer satisfaction with developed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databases and executed </w:t>
      </w:r>
      <w:r>
        <w:rPr>
          <w:rFonts w:ascii="Arial" w:hAnsi="Arial" w:cs="Arial"/>
          <w:b w:val="1"/>
          <w:bCs w:val="1"/>
          <w:color w:val="434343" w:themeColor="text1" w:themeShade="BF"/>
          <w:sz w:val="20"/>
        </w:rPr>
        <w:t xml:space="preserve">SQL queries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implementing performance tuning mechanisms, resulting in improved application speed and reliability through enhanced data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application deployment and lifecycle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creating automated environments for testing and development, significantly streamlining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knowledge sharings and training sessions on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fostering a culture of continuous learning and innovation while improving the overall efficiency of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collaboration within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platforms to ensure streamlined communication of tasks, progress, and documentation among team members and project stakeholders.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built SaaS applications for various clients, focusing on user-friendly design and functionality while adhering to best practices for software development and deployment within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active development of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implementing backend logic and ensuring robust data management in coordinated projects with cross-functional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front-end development efforts through integration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dynamic and responsive user interfaces to enhance user experience on web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performance and efficiency of existing applications through systematic debugging and code refactoring practices, promoting maintainability and adaptability of software solutions across various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Oversaw application testing and quality assurance initiatives that ensured faultless software delivery and met strict client specifications for project success within competitive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manage cloud infrastructure effectively and ensure the secure hosting of applications, enhancing system availability and resilience against potential failures or attacks.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implemented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in daily operations, fostering team collaboration and innovation while enabling the rapid delivery of software solutions aligned with business progress.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integration processes for essential libraries and frameworks, enhancing application capabilities and functionality while adhering to user-centered design principles and best practices for software engineering.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that improved overall workflow and efficiency, supporting team objectives and enhancing productivity across multiple development cycles, resulting in notable project success throughout my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