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Junior Mechanical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Mechanical Engineer with over 8 years of experience in infrastructure systems and project management within healthcare environments. Expertise in mechanical design, building systems optimization, and compliance evaluations for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Mechanical Engineering Fundamentals: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HVAC Systems, Plumbing Systems, Water Distribution Systems, Mechanical Design, Building Codes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Maintenance &amp; Performance Assessment: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Commissioning, Functional Testing, Performance Monitoring, Operational Requirements, Safety Compliance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Cost Analysis, Technical Writing, Project Evaluation, Preventative Maintenance, Lifecycle Cost Assessment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Regulatory Knowledge: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Government Regulations, Industry Standards, Compliance Management, Quality Assurance, Risk Assessment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Communication: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Technical Reports, Request for Information (RFIs), Cross-Disciplinary Collaboration, Issue Resolution, Stakeholder Engagement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Mechanical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evaluated maintenance procedures for complex healthcare facility systems, ensuring operational readiness and compliance with federal standards and industry specifications for military medical health facilities.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HVAC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plumbing, and water distribution systems, delivering effective solutions through rigorous performance analysis and compliance assessments, leading to enhanced functionality within operational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commissioning and functional testing of newly installed mechanical systems, documenting results and providing comprehensive reports to work in alignment with government acceptance protocols and industry norms.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validated project proposals, employing analytical skills to ensure alignment with code regulations and operational efficiency, significantly optimizing the lifecycle of facility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diverse engineering teams to communicate technical information clearly, acting as a technical advisor for improving building systems and maintenance protocols to enhance overall facility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engineers, fostering an environment of knowledge sharing and continuous improvement in troubleshooting and maintenance practices, which heightened team capabilities and problem-solving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existing mechanical systems for functionality and adherence to operational standards; developed innovative strategies to enhance system resilience and reduce maintenance costs through preventive measures.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formal travel reports after site inspections, providing detailed observations and actionable recommendations that align with military healthcare operational requirements and strategic maintenance directives.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proactively with stakeholders during inspections to gather technical requirements, facilitating comprehensive understanding and alignment on project objectives for mechanical systems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performance metrics and data analysis to remedy inefficiencies in building systems, generating insights that led to actionable improvements and informed decision-making processes for facility managers.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detailed inspections across multiple DHA facilities; identified opportunities for process improvements, ensuring compliance with industry codes and elevating overall safety standards across healthcare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 portfolio of maintenance projects, orchestrating cross-functional collaboration that led to improved efficiency in project delivery and compliance with all regulatory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in-depth analysis of facility systems to ensure adherence to industry standards and optimizing operational performance, which contributed to improved efficiency in healthcare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preparing responses to Requests for Information (RFIs) by dissecting technical details and ensuring that submissions adhered to DHA policy and current regulatory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management efforts through active communication with contractors and stakeholders, driving collective understanding and adherence to project timelines and specifications concerning mechanical infrastructure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trends and advances in mechanical engineering related to healthcare facilities, consistently evaluating and integrating innovative technologies into practice to enhance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initial drafts of comprehensive technical documentation to support ongoing maintenance and compliance initiatives for various building infrastructure projects, enhancing operational clarity.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ongoing project challenges and solutions, leveraging technical insights to drive improved project outcomes and service delivery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software solutions for internal applications, focusing specifically on enhancements for service delivery within building maintenance and compliance functions, driving efficiency across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 to build and optimize SaaS applications related to facilities management, utilizing a diverse array of programming languages and technologies, including HTML, CSS, and JavaScript.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detailed testing and debugging of application interfaces, ensuring a seamless user experience in applications utilized for maintenance tracking and compliance reporting within healthcare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stakeholder requirement gathering for potential software development projects that aimed at improving mechanical system maintenance logistics and enhancing reporting accuracy.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user manuals and operational guidelines to ensure effective utilization of software tools across engineering teams for mechanical system maintenance and monitoring.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communication with project stakeholders to refine application specifications and functionality, promoting a shared vision of operational excellence in systems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delivering a software solution that streamlined reporting processes, achieving improvements in documentation accuracy and operational efficiency with a 20% increase in user satisfaction scores.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