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focusing on designing, building, and optimizing web and mobile applications. Proven ability to lead website redesign projects, enhance performance, and implement AI-driven workflows. Deep expertise in frontend technologies, technical SEO, and analytics instrumentation. Passionate about creating exceptional user experiences and driving measurable results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HTML, CSS, JavaScript, TypeScript, React, Next.js, Astro,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&amp; SEO: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Core Web Vitals, Google Lighthouse, WebPageTest, Technical SEO, Crawlability, Structured Data, Analytics, A/B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Vercel, Netlify, Posthog, Firebase, Jest,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UI/UX Design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Figma, Sketch, Adobe XD, InVision, Zeplin, Adobe Photoshop, Illustrator, Canva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OpenAI API, GPT-3, TensorFlow, Selenium, Automation Tools, Content Management Systems (CMS), Headless CMS, Sanity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end-to-end redesign and overhaul of dash0.com, improving the information architecture and design system which enhanced user engagement and site performance over a 12-month period.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rigorous performance and Core Web Vitals optimization strategy, regularly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Lighthouse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WebPageTest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track, evaluate, and refine website efficiency and load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comprehensive approach for on-page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structured data and content architecture, resulting in significant improvements in keyword rankings and organic traffic.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AI-native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content generation and optimization, incorporating tools and APIs that enhance development speed and maintain high-quality output across the website.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 analytics framework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Posthog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comprehensive site instrumentation, facilitating structured experiments that informed critical decisions and improved user experience throughout the site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from Marketing, Product, and Design to effectively communicate strategies and share insights, fostering a collaborative environment that accelerated project timelines and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Dedicated to continuous improvement, maintaining and iterating on dash0.com while proactively identifying technical debt and areas for enhancement, ensuring high standards and a premier user experience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Enabled a design system that translates branding into user interfaces, ensuring a premium experience across devices and touchpoints, showcasing a deep understanding of user-centered design principles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rapid advancements in technology, consistently integrating the latest best tools and frameworks into the development ritual, thus establishing a norm of excellence and efficiency in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code quality, best practices, and new technologies, promoting a culture of learning and growth within the team to elevate overall project quality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execution of A/B tests to optimize conversion rates on key funnel pages, leveraging data-driven insights to implement changes that enhanced user journeys and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focus on performance benchmarks, consistently beat established standards for load times and responsiveness, allowing dash0.com to perform effectively in competitive digital spaces.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Transitioned the front-end codebase at Mojo Tech to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a significant upgrade in performance and maintainability for web applications under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lifecycle, from requirements gathering to development and finally testing while ensuring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adhering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 responsive design approach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prototype web interfaces which contributed to enhanced User Experience (UX) and increased user retention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establishing a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hosted services, improving deployment efficiency and reducing time to market for new features and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code optimization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sessions focusing on enhancing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website speed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performance, which led to improved site rankings and user satisfaction during my tenure.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collaborations to ensure alignment on product vision and to integrate feedback loops that resulted in improvements and refinements in product offerings and client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analytics platforms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monitor user interactions and inferred behavior trends, leading to the implementation of actionable insights that directly influenced the website's strategic direction.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understand their requirements deeply and integrate their feedback during the project lifecycle, which enabled the delivery of customized web solutions that met or exceeded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documentation and training materials designed to onboard team members and clients into the platforms effectively, ensuring user engagement with new features and tools.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at Actowiz Solutions to create a SaaS application, focusing on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data interaction and streamline user experiences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user interfaces with attention to detail that facilitated improved usability and interactivity for a growing user 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directly with clients during the initial project phases to capture requirements accurately, ensuring that engineering decisions reflected customer needs while adhering to established timelines and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foundational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by prototyping user workflows, contributing to effective product iterations and ensuring seamless user experiences through constant iterative feedback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unit and integration testing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each component functioned correctly within the application architecture while upholding high standards of software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sprint meetings, promoting a culture of transparency and collaboration that encouraged team input and swift problem resolution, thereby fostering an agile working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two core company platforms while collaborating with peer developers, showcasing teamwork and effective communication, which are essential for driving project success over each development 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