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building innovative web and mobile applications. Proven expertise in AI development, intelligent automation, and LLM architectures. Skilled in delivering production-grade solutions that improve operational efficiencies and drive enterprise-level impact, aligned with business needs and market trends.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TypeScript, SQL,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Generative AI, Machine Learning, NLP, Prompt Engineering, Deep Learning, Agent-Based Systems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TensorFlow, Flask, Django, React, Angular, Node.js,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AI, AWS, Docker, CI/CD, MLOps,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API Design, RESTful Services, GraphQL, Microservices, Orchestration Frameworks, Data Pipelines, ETL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design, development, and deployment of intelligent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architectures whilst ensuring alignment with enterprise standards and delivering on mission-critical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prompts and libraries, enabling seamless integration with business applications and enhancing user interaction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chatbots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intelligent document processing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high-impact use cases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intelligent automation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complex business challenges into actionable, production-ready solutions that optimize decision-making and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troubleshooting practices for deployed solutions, improving performance and reliability, while employing continuous integration and deployment strategies to ensure smooth rollout of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maintained robust APIs and data pipelines facilitating dynamic data flow between systems while adhering to the policies of risk management and enterprise governance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rapid prototyping and experimentation, turning successful pilot projects into scalable solutions, resulting in improved cycle times and higher quality deliverables across various business units.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architecture patterns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multi-agent orchestration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integration solutions ensuring compliance with ethical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and relevant regulations in a healthcare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technical risks and successfully mitigated them, aligning solution implementations with the strategic goals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trust and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and evangelized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to expand organizational impact, leading workshops and enablement sessions that showcased practical applications and drove greater adoption among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high-quality technical documentation and user guides that empower end-users, uphold best practices, and facilitate efficient onboarding of newly adopted technologies and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mentor within the team, providing technical guidance and support in areas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machine learning concepts, and agile methodologies to junior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governance and compliance teams to ensure all solutions met security standards, creating a culture of accountability while advancing enterprise adoption of advanced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enterprise-level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deploying successful prototypes that improved operational efficiency and streamlined workflows within clinical research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communication between various applications, ensuring data integrity while boosting the performance of machine learning models deployed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gather requirements and convert them into actionable technical specifications, effectively bridging the gap between technology and business to facilitate better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code quality, security, and maintainability while enabling rapid feature development in line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AI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existing systems, driving innovation through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platform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that enabled intelligent decision support for clinical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MLOps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practices, providing support for data model tracking, monitoring, and performance metrics to ensure high reliability and efficient updates of deployed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infrastructure services to deploy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auto-scaling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load balancing features, ensuring that solutions remain effective under varying loads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aimed at upskilling team members on evolving technologies,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deep learning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workflows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collaborative and growth-focused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analytic capabilities into applications, allowing the organization to derive insights from complex datasets while adhering to governance standards and compliance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that provided intelligent automation features focusing on improving workflow efficiencies and enhancing user experiences within a clinical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implementation projects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accessibility and scalability of applications, ensuring they met the evolving needs of healthcare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agile development of software solutions, actively participating in sprint planning, stand-ups, and retrospectives to refine processes and enhance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user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an intuitive user experience while incorporating real-time data visualizations to enhance user interactions with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build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interaction between front end and backend systems within the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unit testing frameworks to ensure quality and consistency of code, aiming to enhance maintainability and reduce the technical debt experienced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applications to production environments, ensuring all features were operational before the final release and subsequently gathering user feedback for future iterations.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