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engineer with over 8 years of experience in deployment engineering, specializing in SaaS implementations and cloud integrations. Proven track record in leading teams to develop innovative solutions that enhance operational efficiency, driving revenue growth and customer satisfaction in fast-paced environments.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Python, Java, C#, Go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Node.js, React, Angular, Django, Spring, Flask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Tools:</w:t>
      </w:r>
      <w:r>
        <w:rPr>
          <w:rFonts w:ascii="Arial" w:hAnsi="Arial" w:cs="Arial" w:eastAsia="Arial"/>
          <w:color w:val="434343"/>
          <w:spacing w:val="0"/>
          <w:position w:val="0"/>
          <w:sz w:val="20"/>
          <w:shd w:fill="auto" w:val="clear"/>
        </w:rPr>
        <w:t xml:space="preserve"> Docker, Kubernetes, Jenkins, Terraform, Ansible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Platforms:</w:t>
      </w:r>
      <w:r>
        <w:rPr>
          <w:rFonts w:ascii="Arial" w:hAnsi="Arial" w:cs="Arial" w:eastAsia="Arial"/>
          <w:color w:val="434343"/>
          <w:spacing w:val="0"/>
          <w:position w:val="0"/>
          <w:sz w:val="20"/>
          <w:shd w:fill="auto" w:val="clear"/>
        </w:rPr>
        <w:t xml:space="preserve"> AWS, Azure, Google Cloud, Heroku, DigitalOcean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 Technologies:</w:t>
      </w:r>
      <w:r>
        <w:rPr>
          <w:rFonts w:ascii="Arial" w:hAnsi="Arial" w:cs="Arial" w:eastAsia="Arial"/>
          <w:color w:val="434343"/>
          <w:spacing w:val="0"/>
          <w:position w:val="0"/>
          <w:sz w:val="20"/>
          <w:shd w:fill="auto" w:val="clear"/>
        </w:rPr>
        <w:t xml:space="preserve"> RESTful, GraphQL, gRPC, SOAP, WebSockets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Others:</w:t>
      </w:r>
      <w:r>
        <w:rPr>
          <w:rFonts w:ascii="Arial" w:hAnsi="Arial" w:cs="Arial" w:eastAsia="Arial"/>
          <w:color w:val="434343"/>
          <w:spacing w:val="0"/>
          <w:position w:val="0"/>
          <w:sz w:val="20"/>
          <w:shd w:fill="auto" w:val="clear"/>
        </w:rPr>
        <w:t xml:space="preserve"> Git, JIRA, Confluence, Slack, Postman</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w:t>
      </w:r>
      <w:r>
        <w:rPr>
          <w:rFonts w:ascii="Arial" w:hAnsi="Arial" w:cs="Arial" w:eastAsia="Arial"/>
          <w:b/>
          <w:color w:val="434343"/>
          <w:spacing w:val="0"/>
          <w:position w:val="0"/>
          <w:sz w:val="20"/>
          <w:shd w:fill="auto" w:val="clear"/>
        </w:rPr>
        <w:t xml:space="preserve">8-12 enterprise-level deployments quarterly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successfully managing complex </w:t>
      </w:r>
      <w:r>
        <w:rPr>
          <w:rFonts w:ascii="Arial" w:hAnsi="Arial" w:cs="Arial" w:eastAsia="Arial"/>
          <w:b/>
          <w:color w:val="434343"/>
          <w:spacing w:val="0"/>
          <w:position w:val="0"/>
          <w:sz w:val="20"/>
          <w:shd w:fill="auto" w:val="clear"/>
        </w:rPr>
        <w:t xml:space="preserve">integrations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ensuring strategic objectives are met, while enhancing team collaboration and </w:t>
      </w:r>
      <w:r>
        <w:rPr>
          <w:rFonts w:ascii="Arial" w:hAnsi="Arial" w:cs="Arial" w:eastAsia="Arial"/>
          <w:b/>
          <w:color w:val="434343"/>
          <w:spacing w:val="0"/>
          <w:position w:val="0"/>
          <w:sz w:val="20"/>
          <w:shd w:fill="auto" w:val="clear"/>
        </w:rPr>
        <w:t xml:space="preserve">stakeholder alignment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through effective communication strategies.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defined comprehensive end-to-end </w:t>
      </w:r>
      <w:r>
        <w:rPr>
          <w:rFonts w:ascii="Arial" w:hAnsi="Arial" w:cs="Arial" w:eastAsia="Arial"/>
          <w:b/>
          <w:color w:val="434343"/>
          <w:spacing w:val="0"/>
          <w:position w:val="0"/>
          <w:sz w:val="20"/>
          <w:shd w:fill="auto" w:val="clear"/>
        </w:rPr>
        <w:t xml:space="preserve">implementation strategies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included technical and commercial objectives, resulting in significant improvements in client satisfaction and overall project delivery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existing </w:t>
      </w:r>
      <w:r>
        <w:rPr>
          <w:rFonts w:ascii="Arial" w:hAnsi="Arial" w:cs="Arial" w:eastAsia="Arial"/>
          <w:b/>
          <w:color w:val="434343"/>
          <w:spacing w:val="0"/>
          <w:position w:val="0"/>
          <w:sz w:val="20"/>
          <w:shd w:fill="auto" w:val="clear"/>
        </w:rPr>
        <w:t xml:space="preserve">deployment frameworks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by analyzing current processes, identifying bottlenecks, and implementing automated solutions that increased deployment speed and quality while fostering a culture of continuous improvement.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w:t>
      </w:r>
      <w:r>
        <w:rPr>
          <w:rFonts w:ascii="Arial" w:hAnsi="Arial" w:cs="Arial" w:eastAsia="Arial"/>
          <w:b/>
          <w:color w:val="434343"/>
          <w:spacing w:val="0"/>
          <w:position w:val="0"/>
          <w:sz w:val="20"/>
          <w:shd w:fill="auto" w:val="clear"/>
        </w:rPr>
        <w:t xml:space="preserve">cross-functional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teams, including </w:t>
      </w:r>
      <w:r>
        <w:rPr>
          <w:rFonts w:ascii="Arial" w:hAnsi="Arial" w:cs="Arial" w:eastAsia="Arial"/>
          <w:b/>
          <w:color w:val="434343"/>
          <w:spacing w:val="0"/>
          <w:position w:val="0"/>
          <w:sz w:val="20"/>
          <w:shd w:fill="auto" w:val="clear"/>
        </w:rPr>
        <w:t xml:space="preserve">Sales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Customer Support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Product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Engineering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a seamless customer lifecycle delivery and alignment with business goals.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Institutionalized best practices by creating and refining </w:t>
      </w:r>
      <w:r>
        <w:rPr>
          <w:rFonts w:ascii="Arial" w:hAnsi="Arial" w:cs="Arial" w:eastAsia="Arial"/>
          <w:b/>
          <w:color w:val="434343"/>
          <w:spacing w:val="0"/>
          <w:position w:val="0"/>
          <w:sz w:val="20"/>
          <w:shd w:fill="auto" w:val="clear"/>
        </w:rPr>
        <w:t xml:space="preserve">scalable documentation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playbooks, which elevated team consistency and knowledge management throughout deployment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Forecasted capacity needs and mitigated potential pipeline constraints through strategic planning and resource allocation, ultimately reducing risks associated with future revenue.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operational excellence through the introduction of innovative </w:t>
      </w:r>
      <w:r>
        <w:rPr>
          <w:rFonts w:ascii="Arial" w:hAnsi="Arial" w:cs="Arial" w:eastAsia="Arial"/>
          <w:b/>
          <w:color w:val="434343"/>
          <w:spacing w:val="0"/>
          <w:position w:val="0"/>
          <w:sz w:val="20"/>
          <w:shd w:fill="auto" w:val="clear"/>
        </w:rPr>
        <w:t xml:space="preserve">automation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and practices that measurably improved deployment efficiency and reduced time-to-market for client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emerging technologies in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machine learning to enhance solution designs, improving implementation processes and facilitating the rapid development of high-quality software solutions across client engagements.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substantial project management initiatives that involved </w:t>
      </w:r>
      <w:r>
        <w:rPr>
          <w:rFonts w:ascii="Arial" w:hAnsi="Arial" w:cs="Arial" w:eastAsia="Arial"/>
          <w:b/>
          <w:color w:val="434343"/>
          <w:spacing w:val="0"/>
          <w:position w:val="0"/>
          <w:sz w:val="20"/>
          <w:shd w:fill="auto" w:val="clear"/>
        </w:rPr>
        <w:t xml:space="preserve">multi-stakeholder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enterprise implementations, enhancing the deployment processes and driving operational improvements across teams and technologies used in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cross-functional team discussions, providing valuable insights from a technical perspective, ensuring that product roadmaps reflect client needs and decreasing time-to-market for new features.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cloud-based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 and </w:t>
      </w:r>
      <w:r>
        <w:rPr>
          <w:rFonts w:ascii="Arial" w:hAnsi="Arial" w:cs="Arial" w:eastAsia="Arial"/>
          <w:b/>
          <w:color w:val="434343"/>
          <w:spacing w:val="0"/>
          <w:position w:val="0"/>
          <w:sz w:val="20"/>
          <w:shd w:fill="auto" w:val="clear"/>
        </w:rPr>
        <w:t xml:space="preserve">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integrations to enhance product offerings, facilitating faster and more reliable deployments while addressing customer requirements in a rapidly changing environment.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Pioneered the use of </w:t>
      </w:r>
      <w:r>
        <w:rPr>
          <w:rFonts w:ascii="Arial" w:hAnsi="Arial" w:cs="Arial" w:eastAsia="Arial"/>
          <w:b/>
          <w:color w:val="434343"/>
          <w:spacing w:val="0"/>
          <w:position w:val="0"/>
          <w:sz w:val="20"/>
          <w:shd w:fill="auto" w:val="clear"/>
        </w:rPr>
        <w:t xml:space="preserve">automation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and best practices, enabling teams to improve collaboration and significantly boosting overall deployment velocity without sacrificing quality during the implementation phases.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and leveraged their expertise to ensure successful project outcomes by fostering a learning environment that emphasized </w:t>
      </w:r>
      <w:r>
        <w:rPr>
          <w:rFonts w:ascii="Arial" w:hAnsi="Arial" w:cs="Arial" w:eastAsia="Arial"/>
          <w:b/>
          <w:color w:val="434343"/>
          <w:spacing w:val="0"/>
          <w:position w:val="0"/>
          <w:sz w:val="20"/>
          <w:shd w:fill="auto" w:val="clear"/>
        </w:rPr>
        <w:t xml:space="preserve">knowledge sharing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professional growth within my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Streamlined internal communication processes using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Confluence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improved project tracking and documentation accessibility for all team members, leading to better alignment with stakeholders.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initiatives to integrate feedback loops from customers and internal teams to continuously refine deployment strategies, ultimately driving enhancements in the overall client experience and satisfaction levels.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with external vendors and partners to facilitate necessary integrations and ensure that all deployments adhered to industry standards and client specifications, enhancing service delivery efficiency.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crucial role in shaping product capabilities by using insights gained from deployment experiences to influence the design and engineering processes, ultimately leading to improved end-user satisfaction.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as a </w:t>
      </w:r>
      <w:r>
        <w:rPr>
          <w:rFonts w:ascii="Arial" w:hAnsi="Arial" w:cs="Arial" w:eastAsia="Arial"/>
          <w:b/>
          <w:color w:val="434343"/>
          <w:spacing w:val="0"/>
          <w:position w:val="0"/>
          <w:sz w:val="20"/>
          <w:shd w:fill="auto" w:val="clear"/>
        </w:rPr>
        <w:t xml:space="preserve">junior software developer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primarily focusing on creating intuitive user interfaces and backend services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 to improve functionality.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maintaining existing deployments by addressing bugs and implementing feature requests promptly, ensuring high availability and reliability of applications used by clients across diverse sectors.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team members to gather requirements, design user-friendly interfaces, and establish backend connections through APIs, enhancing the product offerings and its competitive edge in the market.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promoting best practices in </w:t>
      </w:r>
      <w:r>
        <w:rPr>
          <w:rFonts w:ascii="Arial" w:hAnsi="Arial" w:cs="Arial" w:eastAsia="Arial"/>
          <w:b/>
          <w:color w:val="434343"/>
          <w:spacing w:val="0"/>
          <w:position w:val="0"/>
          <w:sz w:val="20"/>
          <w:shd w:fill="auto" w:val="clear"/>
        </w:rPr>
        <w:t xml:space="preserve">software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ensuring that all changes met the team’s standards for performance and maintainability prior to production deployment.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testing initiatives to ensure quality and reliability of software releases by creating unit and integration tests, reinforcing the robustness of the applications post-deployment.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ongoing learning of </w:t>
      </w: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best deployment practices, placing a strong emphasis on gaining experience with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and how they improve application scalability.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internal documentation to detail implementation processes for future reference, which aided onboarding of new team members and solidified operational workflows as the company grew, with 100+ satisfied clients.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