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Full Stack Engineer with over 8 years of experience in software development. Proven track record in designing and developing responsive web applications, building APIs, and working at the intersection of scientific research and technology. Proficient in both front-end and back-end technologies, passionate about utilizing data analysis and visualization tools in the context of complex biological data.</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Node.js, AngularJS, React,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w:t>
      </w:r>
      <w:r>
        <w:rPr>
          <w:rFonts w:ascii="Arial" w:hAnsi="Arial" w:cs="Arial"/>
          <w:color w:val="434343" w:themeColor="text1" w:themeShade="BF"/>
          <w:sz w:val="20"/>
          <w:szCs w:val="20"/>
        </w:rPr>
        <w:t xml:space="preserve"> REST APIs, GraphQL, Express.js, FastAPI, Htmx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w:t>
      </w:r>
      <w:r>
        <w:rPr>
          <w:rFonts w:ascii="Arial" w:hAnsi="Arial" w:cs="Arial"/>
          <w:color w:val="434343" w:themeColor="text1" w:themeShade="BF"/>
          <w:sz w:val="20"/>
          <w:szCs w:val="20"/>
        </w:rPr>
        <w:t xml:space="preserve"> D3.js, Canvas, Chart.js, Highcharts, Plotly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Webpack, Jenkins,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developed, and deployed responsive web applications using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AngularJS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 robust interface for scientific data analysis and collaborative toolsets.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architectural design and API specification meetings, contributing to the effective integration of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improving the interoperability between front-end and back-end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front-end components that interacted seamlessly with back-end services, focusing on high performance and adoption of forward-looking technologies like </w:t>
      </w:r>
      <w:r>
        <w:rPr>
          <w:rFonts w:ascii="Arial" w:hAnsi="Arial" w:cs="Arial"/>
          <w:b w:val="1"/>
          <w:color w:val="434343" w:themeColor="text1" w:themeShade="BF"/>
          <w:sz w:val="20"/>
          <w:szCs w:val="20"/>
        </w:rPr>
        <w:t xml:space="preserve">RxJS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asynchronous programming.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encouraging best practices in coding, testing, and deployment workflows to enhance productivity and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testing protocols and utilized CI/CD practices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application deployment and ensure minimal downtime for users involved in research.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visualization libraries such as </w:t>
      </w:r>
      <w:r>
        <w:rPr>
          <w:rFonts w:ascii="Arial" w:hAnsi="Arial" w:cs="Arial"/>
          <w:b w:val="1"/>
          <w:color w:val="434343" w:themeColor="text1" w:themeShade="BF"/>
          <w:sz w:val="20"/>
          <w:szCs w:val="20"/>
        </w:rPr>
        <w:t xml:space="preserve">D3.js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Canvas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aesthetic, accessible data representations that aided scientists in interpreting large datasets effectively and intuitively.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scientists to gather requirements and transform them into actionable software specifications, fostering a clear communication channel between technical and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initiatives to migrate existing applications to new frameworks like </w:t>
      </w:r>
      <w:r>
        <w:rPr>
          <w:rFonts w:ascii="Arial" w:hAnsi="Arial" w:cs="Arial"/>
          <w:b w:val="1"/>
          <w:color w:val="434343" w:themeColor="text1" w:themeShade="BF"/>
          <w:sz w:val="20"/>
          <w:szCs w:val="20"/>
        </w:rPr>
        <w:t xml:space="preserve">Htmx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allows for intuitive front-end interactions that enhance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documented software architecture decisions, sharing knowledge across the team to ensure consistency in design language and development approaches for minimal friction.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strong team culture of collaboration and agility through regular check-ins, retrospectives, and knowledge sharing sessions to ensure continuous improvement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analytics tools to monitor application performance, user engagement, and system health, providing teams with insights to identify improvement areas and optimize user 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industry conferences and hackathons, staying abreast of the latest trends in web development, such as </w:t>
      </w:r>
      <w:r>
        <w:rPr>
          <w:rFonts w:ascii="Arial" w:hAnsi="Arial" w:cs="Arial"/>
          <w:b w:val="1"/>
          <w:color w:val="434343" w:themeColor="text1" w:themeShade="BF"/>
          <w:sz w:val="20"/>
          <w:szCs w:val="20"/>
        </w:rPr>
        <w:t xml:space="preserve">Progressive Web Applications (PWAs)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server-side rendering technologies.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integrated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optimal performance, security, and reliability for applications serving a broad user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teams to create cohesive product experiences and improve the efficiency of data handling from user interfaces to backend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supported the interactive capabilities of applications, allowing seamless data flow between front-end and back-end services while maintaining clean architecture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planning sessions to establish product roadmaps and deliver critical updates that enhanced functionality and addressed user feedback in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asynchronous programming techniques, specifically </w:t>
      </w:r>
      <w:r>
        <w:rPr>
          <w:rFonts w:ascii="Arial" w:hAnsi="Arial" w:cs="Arial"/>
          <w:b w:val="1"/>
          <w:bCs w:val="1"/>
          <w:color w:val="434343" w:themeColor="text1" w:themeShade="BF"/>
          <w:sz w:val="20"/>
        </w:rPr>
        <w:t xml:space="preserve">RxJS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application state and improve responsiveness across user interfaces, incorporating reactive programming principles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Devised performance monitoring strategies to measure application efficacy, providing actionable insights that informed future development cycles and technology upgrades.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legacy codebases by introducing modern techniques and libraries, resulting in improved maintainability and a smoother transition for ongoing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 teams to capture software requirements that aligned with biological research goals, tailoring development efforts to suit specific use cases.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for codebases, ensuring clarity and ease of understanding for future developers and stakeholders reviewing system architectures.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focused on health data management, employing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that effectively handled user requests and data processing.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efforts to design and maintain robust database schemas using SQL and NoSQL technologies to support scalable applications centered on scientific analysis.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 components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cross-browser compatibility and responsiveness within products designed for a diverse user group.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Undertook rigorous testing protocols including unit and integration tests, ensuring high-quality code transitions while adhering to agile methodologies for iterative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API development, enabling the application to fetch, process, and visualize data effectively for end-users tasked with research-related endeavors.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skills in creating interactive visualizations to support data interpretation efforts through prototyping tools like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performance analysis with </w:t>
      </w:r>
      <w:r>
        <w:rPr>
          <w:rFonts w:ascii="Arial" w:hAnsi="Arial" w:cs="Arial"/>
          <w:b w:val="1"/>
          <w:bCs w:val="1"/>
          <w:color w:val="434343" w:themeColor="text1" w:themeShade="BF"/>
          <w:sz w:val="20"/>
        </w:rPr>
        <w:t xml:space="preserve">Google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agile project management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track development progress, ensuring timely delivery of features, and maintaining clear communications between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collaborative environment by promoting knowledge sharing within the team, participating in coding sessions, and supporting junior developers with best practices and mentorship.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shape the development of multiple software releases throughout the internship period, positively impacting user engagement across a casual user base of approximately 600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