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Full Stack Engineer with over 8 years of experience in software development, specializing in web and mobile applications. Proven expertise in integrating AI-driven solutions within healthcare systems, ensuring robust data security and smooth deployments with strong problem-solving skills.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TypeScript, C#, Go,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Node.js, Django, Spring, Flask, Express.js,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Infrastructure:</w:t>
      </w:r>
      <w:r>
        <w:rPr>
          <w:rFonts w:ascii="Arial" w:hAnsi="Arial" w:cs="Arial"/>
          <w:color w:val="434343" w:themeColor="text1" w:themeShade="BF"/>
          <w:sz w:val="20"/>
          <w:szCs w:val="20"/>
        </w:rPr>
        <w:t xml:space="preserve"> AWS, Azure, Google Cloud Platform, Docker, Kubernetes,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SQL, NoSQL, PostgreSQL, MongoDB, Apache Kafka,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Integration:</w:t>
      </w:r>
      <w:r>
        <w:rPr>
          <w:rFonts w:ascii="Arial" w:hAnsi="Arial" w:cs="Arial"/>
          <w:color w:val="434343" w:themeColor="text1" w:themeShade="BF"/>
          <w:sz w:val="20"/>
          <w:szCs w:val="20"/>
        </w:rPr>
        <w:t xml:space="preserve"> Machine Learning, Large Language Models, TensorFlow, RESTful APIs, GraphQL, WebSocket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deployment of healthcare data pipeline integrations, ensuring safe and efficient clinical user experiences within OpenLoop’s AI ecosystem while adhering to industry compliance standards and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scalable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create seamless user interfaces for interaction with AI-powered healthcare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executed backend solutions powering patient engagement tools by implementing secure telephony and messaging channels, leveraging </w:t>
      </w:r>
      <w:r>
        <w:rPr>
          <w:rFonts w:ascii="Arial" w:hAnsi="Arial" w:cs="Arial"/>
          <w:b w:val="1"/>
          <w:color w:val="434343" w:themeColor="text1" w:themeShade="BF"/>
          <w:sz w:val="20"/>
          <w:szCs w:val="20"/>
        </w:rPr>
        <w:t xml:space="preserve">Twilio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industry-standard encryption protocols for sensitive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with clinical teams to translate ambiguous partner requirements into actionable technical specifications, fostering successful project outcomes and meeting strict timeline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voice and messaging system configurations to minimize latency and ensure reliable patient communication across disparate telephony networks while managing multiple stakeholders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AI models into existing clinical workflows, driving innovation in patient support and engagement strategies with a strong focus on operational efficiency and 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strong communication channels between technical and non-technical stakeholders, streamlining processes for rapid feature deployment while enhancing team collaboration and mutual understanding of technical concepts.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the end-to-end deployment of production-grade software across various cloud environments, ensuring the application was tailored to meet the unique demands of healthcare partners.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Systematically conducted thorough testing of software components to guarantee reliability and performance metrics were met, ensuring adherence to both internal quality assurance standards and client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initiatives focused on the security of patient data, improving organizational compliance posture, and fostering trust among stakeholders to enhance user experience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knowledge-sharing workshops to align engineering teams on best practices for utilizing AI and integration techniques, resulting in improved overall team competency and confidence in delivering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industry trends closely, proposing adjustments to the technology stack that align with advancements in AI and healthcare integration technologies.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scalable web applications as a core member of the engineering team,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improving the application's responsiveness and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extensively to backend API development, implementing RESTful services that facilitated seamless data exchange between diverse healthcare systems and frontend applications while ensuring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detailed design and implementation of secure data storage solutions with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compliance with healthcare regulations and safeguarding sensitive patient information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managers and designers to define technical specifications and create user-friendly interfaces, actively incorporating user feedback to enhance application functionality and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external vendors to integrate third-party solutions smoothly into existing infrastructures by utilizing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ensuring minimal disruptions to end-user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system security protocols related to HIPAA compliance, addressing vulnerabilities and utilizing industry-standard encryption methodologies to protect patient data against potential breaches.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contributed to a culture of continuous improvement by mentoring junior developers on best practices in software design and development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Consistently utilized Agile methodologies, enabling flexibility in project management, facilitating timely iterations, and adapting quickly to changing project requirements while meeting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user training sessions, ensuring clients could effectively navigate and utilize applications designed to improve patient outcomes based on their healthcare journeys.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initial architecture for SaaS applications from scratch,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efficient solutions that catered to user needs across diverse use cases.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integrating front-end components built in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back-end services, ensuring a responsive user interface that significantly enhanced user interactivity and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secure APIs following REST principles, effectively transporting data between servers and clients while ensuring that patient confidentiality remained a priority throughout the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scrum meetings to align team objectives while consistently improving agile development workflow, increasing the team’s productivity and ensuring project milestones were met successfully during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analytical skills by identifying bottlenecks in current systems and proposing innovative solutions that led to significant improvements in system performance and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multidisciplinary teams to gather and analyze user requirements, successfully bridging the gap between technical and non-technical stakeholders and ensuring project alignment.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executed testing protocols to validate functionality across software applications, ensuring higher quality in the product delivered to clients and stakeholders, with an emphasis on user acceptance criteria met effectively.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