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Creative and technically proficient Developer Marketing Manager with 8 years of experience in software development, focusing on web and mobile applications. Adept at communicating complex technical concepts effectively to diverse audiences and generating engaging content for developer communities. Strong background in content marketing, technical writing, and community engagement, with a passion for fostering collaboration in open-source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TypeScript, Ruby, Go, R, SQL, Shell Scripting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Django, Flask, Node.js, React, Vue.js, TensorFlow, scikit-learn, Hugging Face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Platforms:</w:t>
      </w:r>
      <w:r>
        <w:rPr>
          <w:rFonts w:ascii="Arial" w:hAnsi="Arial" w:cs="Arial" w:eastAsia="Arial"/>
          <w:color w:val="434343"/>
          <w:spacing w:val="0"/>
          <w:position w:val="0"/>
          <w:sz w:val="20"/>
          <w:shd w:fill="auto" w:val="clear"/>
        </w:rPr>
        <w:t xml:space="preserve"> GitHub, Git, Docker, Kubernetes, Jupyter Notebook, Slack, Discord, Medium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Content &amp; Design:</w:t>
      </w:r>
      <w:r>
        <w:rPr>
          <w:rFonts w:ascii="Arial" w:hAnsi="Arial" w:cs="Arial" w:eastAsia="Arial"/>
          <w:color w:val="434343"/>
          <w:spacing w:val="0"/>
          <w:position w:val="0"/>
          <w:sz w:val="20"/>
          <w:shd w:fill="auto" w:val="clear"/>
        </w:rPr>
        <w:t xml:space="preserve"> Canva, Figma, Adobe Creative Suite, Webflow, WordPress, Mailchimp, Google Analytics, SEMrush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Google Cloud Platform, Azure, Heroku, Firebase, Datadog, Grafana, CircleCI</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executed a comprehensive content strategy for social media channels such as </w:t>
      </w:r>
      <w:r>
        <w:rPr>
          <w:rFonts w:ascii="Arial" w:hAnsi="Arial" w:cs="Arial" w:eastAsia="Arial"/>
          <w:b/>
          <w:color w:val="434343"/>
          <w:spacing w:val="0"/>
          <w:position w:val="0"/>
          <w:sz w:val="20"/>
          <w:shd w:fill="auto" w:val="clear"/>
        </w:rPr>
        <w:t xml:space="preserve">LinkedIn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Twitter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Discord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engagement and establishing Prior Labs as a thought leader in structured data AI.</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Authored and edited insightful blog posts and technical tutorials focused on topics like </w:t>
      </w:r>
      <w:r>
        <w:rPr>
          <w:rFonts w:ascii="Arial" w:hAnsi="Arial" w:cs="Arial" w:eastAsia="Arial"/>
          <w:b/>
          <w:color w:val="434343"/>
          <w:spacing w:val="0"/>
          <w:position w:val="0"/>
          <w:sz w:val="20"/>
          <w:shd w:fill="auto" w:val="clear"/>
        </w:rPr>
        <w:t xml:space="preserve">TabPFN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machine learning workflows, successfully bridging the gap between complex concepts and practical applications for data scientists.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initiatives to create high-quality video and webinar content, effectively showcasing product features and advanced use cases to a developer audience, thus enriching user experience and promoting community engagement.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research and engineering teams to translate technical research findings into accessible content, ensuring thorough understanding while maintaining precision and scientific rigor within the community.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maintained an editorial calendar that guided continuous content delivery, resulting in consistent publication across various formats and ensuring alignment with product launches and company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with the open source community on platforms such as </w:t>
      </w:r>
      <w:r>
        <w:rPr>
          <w:rFonts w:ascii="Arial" w:hAnsi="Arial" w:cs="Arial" w:eastAsia="Arial"/>
          <w:b/>
          <w:color w:val="434343"/>
          <w:spacing w:val="0"/>
          <w:position w:val="0"/>
          <w:sz w:val="20"/>
          <w:shd w:fill="auto" w:val="clear"/>
        </w:rPr>
        <w:t xml:space="preserve">GitHub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Kaggle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building authentic relationships that fostered collaboration and increased visibility for Prior Labs’ initiatives.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market research to identify trends within the </w:t>
      </w:r>
      <w:r>
        <w:rPr>
          <w:rFonts w:ascii="Arial" w:hAnsi="Arial" w:cs="Arial" w:eastAsia="Arial"/>
          <w:b/>
          <w:color w:val="434343"/>
          <w:spacing w:val="0"/>
          <w:position w:val="0"/>
          <w:sz w:val="20"/>
          <w:shd w:fill="auto" w:val="clear"/>
        </w:rPr>
        <w:t xml:space="preserve">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data science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communities, informing content development and marketing strategies that resonated with target audiences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Defined a clear voice and tone across all marketing channels, ensuring alignment with brand values while crafting compelling narratives that capture the essence of Prior Labs’ products and innovations.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feedback mechanisms to continuously refine content strategies based on audience interaction and response, guaranteeing that our messaging is consistently aligned with user needs and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discussions and moderated community engagements on platforms like </w:t>
      </w:r>
      <w:r>
        <w:rPr>
          <w:rFonts w:ascii="Arial" w:hAnsi="Arial" w:cs="Arial" w:eastAsia="Arial"/>
          <w:b/>
          <w:color w:val="434343"/>
          <w:spacing w:val="0"/>
          <w:position w:val="0"/>
          <w:sz w:val="20"/>
          <w:shd w:fill="auto" w:val="clear"/>
        </w:rPr>
        <w:t xml:space="preserve">Discord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 vibrant dialogue among developers and enhancing Prior Labs' reputation as a go-to resource for structured data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analytics tools like </w:t>
      </w:r>
      <w:r>
        <w:rPr>
          <w:rFonts w:ascii="Arial" w:hAnsi="Arial" w:cs="Arial" w:eastAsia="Arial"/>
          <w:b/>
          <w:color w:val="434343"/>
          <w:spacing w:val="0"/>
          <w:position w:val="0"/>
          <w:sz w:val="20"/>
          <w:shd w:fill="auto" w:val="clear"/>
        </w:rPr>
        <w:t xml:space="preserve">Google Analytics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SEMrush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track the performance of content initiatives, leveraging insights to drive strategy and optimize future content delivery and engagement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collaborative efforts with influencers and key figures within the </w:t>
      </w:r>
      <w:r>
        <w:rPr>
          <w:rFonts w:ascii="Arial" w:hAnsi="Arial" w:cs="Arial" w:eastAsia="Arial"/>
          <w:b/>
          <w:color w:val="434343"/>
          <w:spacing w:val="0"/>
          <w:position w:val="0"/>
          <w:sz w:val="20"/>
          <w:shd w:fill="auto" w:val="clear"/>
        </w:rPr>
        <w:t xml:space="preserve">data science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domains to enhance content visibility and extend Prior Labs’ reach into respected community channels.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internal knowledge-sharing sessions to enhance technical understanding among team members, promoting a culture of collaboration and continuous learning within the fast-paced startup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Crafted technical documentation and user guides that outlined software functionalities and best practices, ensuring clarity and usability for clients and product centers alike.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across multidisciplinary teams to support product launches, preparing detailed content that articulated the value propositions of solutions effectively to technical decision-makers.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the developer community through forums and events, establishing connections and facilitating discussions on topics like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 strategies and best practices, thus boosting brand awareness.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engaging and informative content that catered to the interests of both technical and non-technical audiences, successfully broadening the reach of marketing initiatives and increasing user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targeted campaigns utilizing </w:t>
      </w:r>
      <w:r>
        <w:rPr>
          <w:rFonts w:ascii="Arial" w:hAnsi="Arial" w:cs="Arial" w:eastAsia="Arial"/>
          <w:b/>
          <w:color w:val="434343"/>
          <w:spacing w:val="0"/>
          <w:position w:val="0"/>
          <w:sz w:val="20"/>
          <w:shd w:fill="auto" w:val="clear"/>
        </w:rPr>
        <w:t xml:space="preserve">Mailchimp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tools to reach specific developer cohorts, enhancing lead generation and ensuring that content served their needs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workshops and webinars aimed at introducing new technologies and techniques in </w:t>
      </w:r>
      <w:r>
        <w:rPr>
          <w:rFonts w:ascii="Arial" w:hAnsi="Arial" w:cs="Arial" w:eastAsia="Arial"/>
          <w:b/>
          <w:color w:val="434343"/>
          <w:spacing w:val="0"/>
          <w:position w:val="0"/>
          <w:sz w:val="20"/>
          <w:shd w:fill="auto" w:val="clear"/>
        </w:rPr>
        <w:t xml:space="preserve">data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participants to enhance their skills while promoting company products and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 up-to-date understanding of market dynamics and technological advancements, adapting strategies to sustain Prior Labs’ competitive edge in the evolving landscape of structured data.</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customer feedback to refine content and marketing strategies, ensuring that all communication resonates with current users and meets their evolving needs in a competitive environment.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overall architecture and functionality while ensuring best practices in coding and 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create user-oriented software applications, fostering a user-centric approach to development that enhances satisfaction and usability amongst clients.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implementation of APIs and external integrations to enrich the functionalities of applications, creating seamless experiences for end-users and stakeholders alike.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and debugging to improve software performance, contributing to enhanced reliability and speed of applications within the developmental framework enhancement of existing features.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planning and design sessions to define project objectives and deliverables, ensuring that development timelines align with client expectations and business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creation of documentation packages that aided in onboarding of new team members and facilitated smoother operations through shared knowledge of project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software solutions, making recommendations that successfully improved system performance and user experience, determining specific features based on user feedback which led to fortified application security measures.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