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web and mobile application development, specializing in DevOps practices, CI/CD pipelines, and cloud infrastructure management. Proven track record in automation and orchestration technologies alongside strong collaboration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EKS, AKS, GKE, CloudFormation,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JavaScript,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Helm, Kustomize, ArgoCD, ECS, Fargate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GitLab CI, Jenkins, CircleCI, Drone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Chef, SaltStack, Terraform, CloudFormation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refined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deployment cycles while ensuring seamless integration of new features into the production environment without downtimes.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and managed production-grade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 in multiple environments,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performance and deliver high availability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ArgoCD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optimize operational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configuration management and automated deployment of infrastructure across different cloud instances.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robust monitoring solution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Alertmanager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site reliability and respond proactively to performance irregularities affecting application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infrastructure cost analysis identifying areas for optimization which resulted in reducing cloud costs significantly while maintaining performance and scalability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solutions by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 (IaC)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provisioning and managing cloud resources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training sessions for development teams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to cultivate a shared understanding of CI/CD principles that support agile methodologies and continuous delivery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policies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access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best practices in cloud native environments while working closely with the security team to deploy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VPCs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manage access controls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operational processes such as backup and disaster recovery utilizing cloud-native services ensuring data integrity and resilience across multiple service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deployment workflows incorporating automated tests in the pipeline to enhance code quality and reduce integration issues, actively contributing to the iterative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documentation and knowledge sharing around tools and the architectural decisions that support optimization processes across different teams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improved tooling for deployment and monitoring processes which significantly reduced both manual tasks and response times to application issues, aligning with stakeholder expectations smoothly.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deployment procedures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reliable application updates by minimizing manual interventions and increasing build consistency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logging and monitoring tools to improve visibility into application performance metrics while aligning with the organization’s reliability and audit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software engineers and architects focusing on infrastructure issues, successfully migrating existing applications towards a microservices model leveraging container orchestration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custom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repetitive tasks and improve the efficiency of deployment processes, resulting in faster turnaround times for feature fixes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serverless architecture design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scalability and reduce operational costs while promoting best practices in code reuse and modular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promoting DevOps culture, ensuring alignment of development deliverables with organizational goals and improving team communication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on the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automation tools, fostering a collaborative environment and enhancing team performance with shared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infrastructure policies for cloud environments ensuring compliance with industry regulations and standards while minimizing security risks and vulnerabilities demonstrated.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benchmarking of various deployment strategies to evaluate their responsiveness under load, suggesting improvements that aligned with business objectives and customer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by building and maintaining features in a collaborative setting focused on enhancing user experience through efficient code practices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to streamline the development workflow, gaining hands-on experience with container orchestration principles that facilitate smoother deployments and scalability plans at a foundational level.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raising the overall quality of the application and ensuring smoother workflows across developer teams through best practices in software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debugging application-related issues while gaining an understanding of real-time systems and their operational needs within a fast-paced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with the development team to promote code quality and share knowledge of best practices in software engineering with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configuring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for multiple projects leading to a better collaboration among development teams and ensuring timely feedback on code changes made.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multi-tenant architecture by developing core features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 which increased user engagement tremendously over the last year, accommodating over 200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