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developer with 8 years of experience in web and mobile applications, specializing in data QA engineering, test automation, and continuous integration. Proficient in validating data pipelines, enhancing data quality, and utilizing AI/ML testing techniques. Strong problem-solving abilities with a track record of ensuring compliance in sensitive data handling, collaborating with cross-functional teams to deliver exceptional results.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&amp; Scripting Languages:</w:t>
      </w:r>
      <w:r>
        <w:rPr>
          <w:rFonts w:ascii="Arial" w:hAnsi="Arial" w:cs="Arial"/>
          <w:color w:val="434343" w:themeColor="text1" w:themeShade="BF"/>
          <w:sz w:val="20"/>
          <w:szCs w:val="20"/>
        </w:rPr>
        <w:t xml:space="preserve"> Python, Java, JavaScript, SQL, R, Bash,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 Tools:</w:t>
      </w:r>
      <w:r>
        <w:rPr>
          <w:rFonts w:ascii="Arial" w:hAnsi="Arial" w:cs="Arial"/>
          <w:color w:val="434343" w:themeColor="text1" w:themeShade="BF"/>
          <w:sz w:val="20"/>
          <w:szCs w:val="20"/>
        </w:rPr>
        <w:t xml:space="preserve"> Selenium, JUnit, Postman, Jira, Katalon, Cypress, TestNG, Cucumber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ETL, ELT, Airflow, Apache Kafka, BigQuery, Snowflake, Tableau, Power BI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Tools:</w:t>
      </w:r>
      <w:r>
        <w:rPr>
          <w:rFonts w:ascii="Arial" w:hAnsi="Arial" w:cs="Arial"/>
          <w:color w:val="434343" w:themeColor="text1" w:themeShade="BF"/>
          <w:sz w:val="20"/>
          <w:szCs w:val="20"/>
        </w:rPr>
        <w:t xml:space="preserve"> TensorFlow, PyTorch, scikit-learn, Keras, Apache MLLib, H2O.ai, MLflow, GitHub Copilot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Git, GitLab CI, Jenkins, Travis CI,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comprehensive test plans to validate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transformations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w:t>
      </w:r>
      <w:r>
        <w:rPr>
          <w:rFonts w:ascii="Arial" w:hAnsi="Arial" w:cs="Arial"/>
          <w:b w:val="1"/>
          <w:color w:val="434343" w:themeColor="text1" w:themeShade="BF"/>
          <w:sz w:val="20"/>
          <w:szCs w:val="20"/>
        </w:rPr>
        <w:t xml:space="preserve">data quality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business logic across both onshore and offshore environments, enhancing overall compliance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R&amp;D teams by investigating and triaging incoming tickets related to sensitive </w:t>
      </w:r>
      <w:r>
        <w:rPr>
          <w:rFonts w:ascii="Arial" w:hAnsi="Arial" w:cs="Arial"/>
          <w:b w:val="1"/>
          <w:color w:val="434343" w:themeColor="text1" w:themeShade="BF"/>
          <w:sz w:val="20"/>
          <w:szCs w:val="20"/>
        </w:rPr>
        <w:t xml:space="preserve">PHI/PII 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maintaining the highest standards of compliance while ensuring timely resolution of issues encountered by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R&amp;D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Engineering teams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reproduce issues and trace root causes through complex data analysis, optimizing the resolution cycles significantly based on data-driven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detailed </w:t>
      </w:r>
      <w:r>
        <w:rPr>
          <w:rFonts w:ascii="Arial" w:hAnsi="Arial" w:cs="Arial"/>
          <w:b w:val="1"/>
          <w:color w:val="434343" w:themeColor="text1" w:themeShade="BF"/>
          <w:sz w:val="20"/>
          <w:szCs w:val="20"/>
        </w:rPr>
        <w:t xml:space="preserve">data validation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reconciliation across multiple systems, ensuring accuracy and consistency in all data used for compliance and regulatory alignment, thus enhancing data trustworthiness.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automated </w:t>
      </w:r>
      <w:r>
        <w:rPr>
          <w:rFonts w:ascii="Arial" w:hAnsi="Arial" w:cs="Arial"/>
          <w:b w:val="1"/>
          <w:color w:val="434343" w:themeColor="text1" w:themeShade="BF"/>
          <w:sz w:val="20"/>
          <w:szCs w:val="20"/>
        </w:rPr>
        <w:t xml:space="preserve">test scripts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web, mobile, API, and data quality testing, significantly accelerating regression testing and validation processes while preserving resource allocation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test documentation including </w:t>
      </w:r>
      <w:r>
        <w:rPr>
          <w:rFonts w:ascii="Arial" w:hAnsi="Arial" w:cs="Arial"/>
          <w:b w:val="1"/>
          <w:color w:val="434343" w:themeColor="text1" w:themeShade="BF"/>
          <w:sz w:val="20"/>
          <w:szCs w:val="20"/>
        </w:rPr>
        <w:t xml:space="preserve">STP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STD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STR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validation processes, ensuring clear communication of testing strategies and outcomes amongst all stakeholders involved in the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scheduled jobs and utilized alerting systems for </w:t>
      </w:r>
      <w:r>
        <w:rPr>
          <w:rFonts w:ascii="Arial" w:hAnsi="Arial" w:cs="Arial"/>
          <w:b w:val="1"/>
          <w:color w:val="434343" w:themeColor="text1" w:themeShade="BF"/>
          <w:sz w:val="20"/>
          <w:szCs w:val="20"/>
        </w:rPr>
        <w:t xml:space="preserve">pipeline failures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prompt interventions to mitigate risks to data integrity and operational continuity across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AI/ML-based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testing techniques including intelligent defect detection and prompt validation of models, greatly accelerating quality assurance and reinforcing the effectiveness of automation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Validated </w:t>
      </w:r>
      <w:r>
        <w:rPr>
          <w:rFonts w:ascii="Arial" w:hAnsi="Arial" w:cs="Arial"/>
          <w:b w:val="1"/>
          <w:color w:val="434343" w:themeColor="text1" w:themeShade="BF"/>
          <w:sz w:val="20"/>
          <w:szCs w:val="20"/>
        </w:rPr>
        <w:t xml:space="preserve">KPIs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metrics, and business rules implemented within various business intelligence tools, aligning all outputs with company objectives while supporting strategic decision-making endeavours.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translated complex technical data issues into business-friendly language for internal stakeholders, facilitating clearer comprehension and strategic alignment throughout various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vital QA bridge between globally distributed engineering teams, promoting seamless communication and knowledge transfer across time zones to facilitate agile response to emerging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industry trends to inform testing methodologies, consistently adapting QA processes to incorporate emerging technologies and frameworks in the </w:t>
      </w:r>
      <w:r>
        <w:rPr>
          <w:rFonts w:ascii="Arial" w:hAnsi="Arial" w:cs="Arial"/>
          <w:b w:val="1"/>
          <w:color w:val="434343" w:themeColor="text1" w:themeShade="BF"/>
          <w:sz w:val="20"/>
          <w:szCs w:val="20"/>
        </w:rPr>
        <w:t xml:space="preserve">data 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automated testing frameworks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Cucumber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manual testing efforts and enhancing testing efficiency for rapid deployment cycles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automation of </w:t>
      </w:r>
      <w:r>
        <w:rPr>
          <w:rFonts w:ascii="Arial" w:hAnsi="Arial" w:cs="Arial"/>
          <w:b w:val="1"/>
          <w:bCs w:val="1"/>
          <w:color w:val="434343" w:themeColor="text1" w:themeShade="BF"/>
          <w:sz w:val="20"/>
        </w:rPr>
        <w:t xml:space="preserve">ETL processes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data quality and compliance requirements were met while continuously improving the reliability of data outputs utilized internally and externally.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defect tracking and project management to streamline workflows, enhancing collaboration across teams while driving accountability and facilitating resolution tracking within the project context.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continuous integration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aiming to automate testing processes and improve overall productivity of the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development teams to identify critical test cases, enhancing the test strategy and focusing on the most impactful areas of the application for improved user experience and data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 gathering sessions while working closely with stakeholders to ensure that QA processes aligned perfectly with business goals and expected outcome requirements across all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various </w:t>
      </w:r>
      <w:r>
        <w:rPr>
          <w:rFonts w:ascii="Arial" w:hAnsi="Arial" w:cs="Arial"/>
          <w:b w:val="1"/>
          <w:bCs w:val="1"/>
          <w:color w:val="434343" w:themeColor="text1" w:themeShade="BF"/>
          <w:sz w:val="20"/>
        </w:rPr>
        <w:t xml:space="preserve">data validation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and frameworks, leading to the integration of innovative solutions that enhanced data accuracy and provided enriched insights for reporting purposes, thus boosting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knowledge-sharing sessions to enhance team capabilities across multiple testing methodologies, reinforcing a culture of continuous learning and improvement within the team setup.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legacy systems with modern practices, refactoring existing test scripts to utilize contemporary best practices in testing and quality assurance, ensuring longevity and maintainability of 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and maintaining SaaS applications, focusing on building scalable platforms that enhanced user engagement and data accessibility, thereby improving overall application effectiveness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coding and testing, deploying features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significantly to frontend and backend development efforts while ensuring code quality and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 and product teams, providing insights into user data and employing findings to drive design improvements, thus directly impacting user interface and experience positively.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and reported defects using established processes, ensuring transparency across teams and helping prioritize bug fixes based on impact analysis aligned with business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and team discussions, facilitating communication that spurred faster decision-making and kept projects on track while adhering to planned schedules and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foundational knowledge of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analyze and validate data within applications, ensuring that all queried data was accurately reflected and complied with user expectations and business rules.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QA efforts by generating effective test cases based on requirements, achieving higher reliability rates in pre-release conditions while contributing to a smoother deployment process for newly developed features, which were eight out of ten.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