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focusing on web and mobile applications. Proven expertise in AWS, Kubernetes, deployment automation, and CI/CD processes. Proficient in collaborating with cross-functional teams to streamline workflows and enhance deployment reliability, enabling rapid and secure content publishing.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S3, AWS CloudFront, AWS Lambda, AWS Route 53, AWS ECS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and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EKS, Helm,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GitHub Actions, CircleCI,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Statamic, Laravel, JavaScript, HTML/CSS,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New Relic, CloudWatch, ELK 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Bash/Shell Scripting, Netlify, Nginx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streamlined deployment pipeline for semgrep.dev, significantly reducing downtime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Statamic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build processes, enhancing deployment automation, and fostering seamless integration with continuous delivery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Marketing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assess the existing web infrastructure, identify bottlenecks, and develop strategic plans to eliminate CMS downtime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operational reliability of the marketing site by optimizing configurations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CloudFront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cache management and content delivery to enhance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outlining architectural changes, enabling better team alignment and facilitating smoother transitions during the redevelopment process of the marketing site.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modern deployment best practices by employing container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scaling and management of services to ensure high availability during peak 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scripts for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manual intervention and enabling instant content updates for the marketing site with improved reliability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research initiatives to explore new infrastructure solutions, presenting findings and optimization strategies to stakeholders, helping to drive consensus and align project goals with company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enhancing user access and permissions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Statamic CMS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content updates can be deployed without needing to involve Infrastructure for every minor change, speeding up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the Security team to implement monitoring practices, resulting in improved visibility across deployment processes and elevating overall security posture for hosting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weekly stand-ups, fostering a culture of collaboration and continual improvement; demonstrated adaptability and responsiveness to the evolving demands of web infrastructure projects, ensuring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 members on best practices for managing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deployments and automating CI/CD workflows, strengthening team capability and knowledge sharing across infrastructure processes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aimed at improving understanding of deployment automation,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among the team, which directly contributed to enhancing team skills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modernization of deployment processes at Mojo Tech, implementing robust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drastically improving team efficiency and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the build and release processes for multiple client projects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reducing integration issues and enhancing development workflows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architecture discussions with peers, promoting a culture of high-quality code and collaborative problem-solving within the backend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Microservices architecture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containerization, resulting in accelerated deployment cycles and improved application reliability with reduced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teams to enhance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 backend services, improving API responsiveness and decreasing load times through optimized calls and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and scalability by implementing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CloudFront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local caching mechanisms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infrastructure security policies with optimal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detailed documentation for deployment processes, operational guidelines, and system architecture, ensuring knowledge transfer across teams and improved onboarding of new developers into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stakeholder meetings to assess client needs and existing challenges, contributing technical insights that informed project scope and architecture decisions, resulting in successful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junior developers on best practices for deployment automation, focusing on the utilization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team's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SaaS applications at Actowiz Solutions LLP, focusing on user-friendly interfaces and efficient data management through hands-on development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project scope and implement visual feedback mechanisms; instrumental in creating user stories that enhanced software development processes, driving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RESTful APIs and integrated third-party services while ensuring data security and compliance;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to streamline validation processes during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transition of legacy applications to modern frameworks by migrating existing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responsiveness, user experience, and performance significantly throughout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troubleshooting activities to ensure proper functionality of applications, which improved the overall quality and reliability of the software delivered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best practices and technical guidelines for junior staff as part of the team's continuous learning initiative, enhancing overall team knowledge and project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scale the development of the SaaS application, resulting in a successful launch impacting over 200,000 users within the first six months of deployment.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