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specializing in avionics software solutions and Flight Management Systems development. Proficient in C++, DO-178, and safety-critical software development, particularly in aerospace environments. Strong collaborator with the ability to adapt quickly to emerging technologies and compliance requirements, eager to contribute to innovative aviation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C++, Python, Ada, C, Java, Bash, MATLAB,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DOORS, Rational Rhapsody, Git, Jenkins, Canalyzer, JIRA, TestComplete, Trace32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Waterfall, SAFe, Continuous Integration, Continuous Deployment, Version Control, Requirements Management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Verification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ModelSim, QEMU, Simulink, MATLAB/Simulink, SCADE, Static Analysis Tools, Dynamic Analysis Tools, Requirements Traceability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Certifications and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DO-178B, DO-178C, RTCA DO-254, AS9100, ISO 9001, Safety-Critical Software Development, Certification Standards, Risk Management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Flight Management System (FMS)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avionics software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safety-critical aerospace applications to enhance aviation technology and optimize pilot interface for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rigorous verification and validation testing through automated scripts and manual procedures, ensuring compliance with regulatory standards while reducing integration errors across development phases and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system specifications, technical documentation, and requirements traceability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DOORS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greatly supporting the software lifecycle expectations in alignment with aviation certification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integrate software with hardware simulators, identifying and resolving discrepancies, which enhanced product robustness and reliability in a commercial aviation context.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design reviews and code walkthroughs to ensure quality and compliance during software development, effectively preventing costly post-development modifications and fostering team engagement for improved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support for certification and qualification efforts, contributing to documentation, reviews, and compliance checks, resulting in successful audits with regulatory bodies for critical FMS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defect analysis and remediation, leveraging industry best practices to enhance software integrity and contribute to continuous improvement initiatives across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professional development programs to stay current with industry trends and technologies, adapting new methodologies in avionics that improved overall software delivery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Static Analysis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code linting to identify vulnerabilities and maintain coding best practices in safety-critical software development environments, ensuring high-quality output during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frameworks to streamline regression and unit testing processes, enhancing the software quality and delivery speed within the avionics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effective communication with stakeholders through presentations and status updates, ensuring transparency and alignment throughout the software development and deployment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transfer sessions for junior engineers, fostering a collaborative environment that encouraged skill enhancement and contributed to team performance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tested embedded software solutions in avionics applications while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real-time systems, enhancing performance and reliability for multiple aviation software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hardware engineers to define requirements and develop effective test cases that validated system behavior in compliance with mission-critical aviation safety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requirements elicitation and development processes,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project tracking and documentation management, resulting in reduced project delays.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coding standards and best practices across the development team, significantly improving code quality and maintainability while decreasing technical debt in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software integration testing on target hardware, troubleshooting issues, and providing solutions that enhanced the robustness of multiple avionics systems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periodic reviews of system compliance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DO-178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requirements, ensuring alignment with best practices in software development for regulated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user interfaces for avionics applications, focusing on usability and functionality that catered to pilots' operational needs during flights.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other engineering departments to gather insights on the avionics software design process, ensuring cross-discipline knowledge was shared effectively to streamline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reusable components and libraries for integration in varied avionics software projects, focusing on modular design principles to support future development productivity.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enhanced components of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delivering robust features that met both project specifications and client requirements in fast-paced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business analysts and stakeholders to gather software requirements, providing technical insights that informed design decisions and enhanced overall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tests and integration tests to validate software functions in multiple applications, ensuring consistent performance across various use cases and deployment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rigorous documentation of software code and development processes, which facilitated knowledge transfer and best practices adherence across the team during project handovers.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system architecture discussions, helping define technical strategies for enhancing software performance while ensuring compliance with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software functionalities by refactoring codes, improving application speed and user experience, which led to increased customer satisfaction and reduced support queries.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a new feature that integrated with third-party services, which improved overall product offerings and increased user engagement by 20% at the deployment phase.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