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and innovative software engineer with over 8 years of experience specializing in the development of web and mobile applications. Proven expertise in leveraging AI and automation technologies to enhance operational efficiency and improve user experiences. Adept at collaborating with cross-functional teams, delivering robust solutions using modern tech stacks, and continuously adapting to emerging industry trends.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TypeScript, Go,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Next.js, React, Node.js, Express.js, Django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 and Automation Tools:</w:t>
      </w:r>
      <w:r>
        <w:rPr>
          <w:rFonts w:ascii="Arial" w:hAnsi="Arial" w:cs="Arial"/>
          <w:color w:val="434343" w:themeColor="text1" w:themeShade="BF"/>
          <w:sz w:val="20"/>
          <w:szCs w:val="20"/>
        </w:rPr>
        <w:t xml:space="preserve"> Claude, Gemini, Codex, TensorFlow, OpenAI API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Google Cloud, Azure, Firebase, Cloud Run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Storage:</w:t>
      </w:r>
      <w:r>
        <w:rPr>
          <w:rFonts w:ascii="Arial" w:hAnsi="Arial" w:cs="Arial"/>
          <w:color w:val="434343" w:themeColor="text1" w:themeShade="BF"/>
          <w:sz w:val="20"/>
          <w:szCs w:val="20"/>
        </w:rPr>
        <w:t xml:space="preserve"> Firestore, MongoDB, PostgreSQL, Redis,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Docker, Kubernetes, Jira, Git, CI/CD</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implementation of AI-driven automation tools that enhanced departmental workflows, resulting in improved team productivity and a more efficient deployment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various department heads to audit current workflows, identifying and mitigating friction points using advanced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technology and </w:t>
      </w:r>
      <w:r>
        <w:rPr>
          <w:rFonts w:ascii="Arial" w:hAnsi="Arial" w:cs="Arial"/>
          <w:b w:val="1"/>
          <w:color w:val="434343" w:themeColor="text1" w:themeShade="BF"/>
          <w:sz w:val="20"/>
          <w:szCs w:val="20"/>
        </w:rPr>
        <w:t xml:space="preserve">automation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deployed scalable AI integrations utilizing </w:t>
      </w:r>
      <w:r>
        <w:rPr>
          <w:rFonts w:ascii="Arial" w:hAnsi="Arial" w:cs="Arial"/>
          <w:b w:val="1"/>
          <w:color w:val="434343" w:themeColor="text1" w:themeShade="BF"/>
          <w:sz w:val="20"/>
          <w:szCs w:val="20"/>
        </w:rPr>
        <w:t xml:space="preserve">Next.js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Claude 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demonstrating deep technical fluency and understanding of </w:t>
      </w:r>
      <w:r>
        <w:rPr>
          <w:rFonts w:ascii="Arial" w:hAnsi="Arial" w:cs="Arial"/>
          <w:b w:val="1"/>
          <w:color w:val="434343" w:themeColor="text1" w:themeShade="BF"/>
          <w:sz w:val="20"/>
          <w:szCs w:val="20"/>
        </w:rPr>
        <w:t xml:space="preserve">cloud computing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Educated team members on using new automation tools, fostering a culture of continuous learning while encouraging self-sufficiency in deploying </w:t>
      </w:r>
      <w:r>
        <w:rPr>
          <w:rFonts w:ascii="Arial" w:hAnsi="Arial" w:cs="Arial"/>
          <w:b w:val="1"/>
          <w:color w:val="434343" w:themeColor="text1" w:themeShade="BF"/>
          <w:sz w:val="20"/>
          <w:szCs w:val="20"/>
        </w:rPr>
        <w:t xml:space="preserve">AI solutions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within their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Interfaced with stakeholders to develop clear success metrics for automation outcomes, showcasing tangible benefits achieved through increased speed and reduced operational costs.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best practices in software engineering to produce clean, maintainable, and production-ready code while actively contributing to DevOps processes ensuring seamless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prompt engineering and </w:t>
      </w:r>
      <w:r>
        <w:rPr>
          <w:rFonts w:ascii="Arial" w:hAnsi="Arial" w:cs="Arial"/>
          <w:b w:val="1"/>
          <w:color w:val="434343" w:themeColor="text1" w:themeShade="BF"/>
          <w:sz w:val="20"/>
          <w:szCs w:val="20"/>
        </w:rPr>
        <w:t xml:space="preserve">LLM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developing innovative solutions that streamlined repetitive tasks, improving overall user experience and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Advocated for and implemented a feedback loop within the team to continuously evaluate and enhance AI tools effectiveness across departmental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components into existing applications to provide deeper insights and predictive capabilities for business strategies, positioning the company advantageously in the market.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efforts to document processes and create user-friendly guides enabling non-technical team members to leverage AI tools effectively without requiring extensive technical support.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cross-functional workshops that unveiled insights into business operations, leading to the identification of potential automation areas resulting in efficient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Research and evaluate emerging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technologies to keep team at the forefront of the digital transformation, ensuring competitive advantage and innovative solutions.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web applications primarily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robust performance and a seamless user experience in dynamic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full development cycle from concept through deployment and maintenance, employing </w:t>
      </w:r>
      <w:r>
        <w:rPr>
          <w:rFonts w:ascii="Arial" w:hAnsi="Arial" w:cs="Arial"/>
          <w:b w:val="1"/>
          <w:bCs w:val="1"/>
          <w:color w:val="434343" w:themeColor="text1" w:themeShade="BF"/>
          <w:sz w:val="20"/>
        </w:rPr>
        <w:t xml:space="preserve">Agile methodologies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following best practices for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teams to refine application requirements, translating them into functional specifications and providing input on new feature development and enhancements.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RESTful APIs to facilitate interactions between front-end clients and back-end systems, optimizing data flow and ensuring application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automated testing frameworks to ensure high-quality deliverables, identifying bugs and improving usability through rigorous testing and feedback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version control systems like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source code management, facilitating collaboration within a team-oriented environment to accelerate project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knowledge-sharing sessions to enhance team skills in modern web development and troubleshoot challenges collaboratively, fostering an open environment for innovation.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side by side with customers to incorporate feedback into solutions, ensuring products meet client specifications and drive satisfaction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migration of legacy systems to cloud infrastructure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scalability and availability by implementing serverless architectures where applicable.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a SaaS application aimed at streamlining client onboarding processes; developed critical features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delivered enhancements based on user feedback.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developing and deploying application components using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data integrity and optimized retrieval for improved application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responsive web design principles to create accessible and user-friendly interfaces, ensuring applications were functional across various devices and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front-end developers to integrate user-facing elements with server-side logic, delivering high-quality end-to-end solutions that meet client requirements and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learning regarding emerging technologies and methodologies in software development, adapting to changes and applying best practices in various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code reviews and team brainstorming sessions, ensuring a consistent coding standard while promoting a culture of technical excellence and innovation.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analytical review of application usage data to propose future enhancements, resulting in a 20% reduction in customer onboarding time through effective feature implementation.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