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Application Engineer with over 8 years of expertise in software development, focusing on web and mobile applications. Proficient in building scalable applications and integrations, with strong problem-solving abilities and a collaborative mindset, dedicated to improving enterprise technology ecosystems.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SQL, JavaScript, Python, TypeScript, HTML, CSS, Java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Flutter, ASP.NET Core, Node.js, Django, Express.js,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GitHub, Docker, Kubernetes, Jenkins, Visual Studio, Azure DevOps, npm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Microsoft SQL Server, PostgreSQL, MongoDB, Firebase, Oracle, SQLite, MySQL,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 &amp; APIs: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Microsoft Azure, AWS, REST APIs, GraphQL, SOAP, Postman, Swagger, Azure Functions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scalable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operational efficiency, ensuring that each application aligns with enterprise integration strategies and supports accurate analytics and reporting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team to prepare upstream data pipelines, enhancing system efficiency and enabling seamless handoff processes through well-documented integration patterns and data flow designs.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new features for core platforms such as DataGrid, providing utilities and workflow automations to support overall business operations and improve user experience across internal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modern front-end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application UI, enhance user interactivity, and ensure seamless integration with backend services for improved operational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monitored applications to ensure reliability and performance standards were met, quickly troubleshoot issues and implement preemptive adjustments that improve stability and user satisfaction on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code quality and performance through regular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utilizing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deployment processes and enhance software delivery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Agile methodologies in project management, participating in sprints for planning and backlog refinement, to ensure timely delivery of technological solutions that fulfill operational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application architectures and integration processes with clarity, facilitating knowledge sharing among multidisciplinary teams and ensuring that application logic is easily understandable and accessible as a resource.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cross-functional partners to align technical solutions with operational requirements, enhancing the collaborative capacity of teams involved in complex project deliveries and systemic integrations.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design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middleware patterns to improve application interoperability and efficiency, connecting enterprise business systems within the overall technology ecosystem.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integrations with third-party systems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Dynamics 365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the flow of data across organizational units and supporting more informed business decision-making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contributed to architectural discussions, supporting junior developers and fostering a culture of learning and continuous improvement within the development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supported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 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features that drove operational excellence and enhanced internal communication mechanisms across various departments within the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utility tools and reporting applications that streamlined operational workflows, utilizing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combined with robust backend systems to ensure high availability and usability of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various enterprise systems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Dynamics 365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Procore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successfully creating a data linkage that promoted interoperability and cohesiveness across business units while enriching data analytics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cross-functional workshops to gather requirements and provide solutions for integration challenges, ensuring stakeholders’ expectations were met and fostering a sense of ownership among all parties involved.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application databases efficiently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integrity, performance tuning, and implementing backup strategies that enhanced data retrieval speed and reliability for critical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sprint planning and execution, collaborating with team members to prioritize tasks and deliver quality software solutions in a fast-paced environment, ultimately improving project turnaround times.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thorough testing and validation of applications, ensuring that all features delivered matched business requirements while maintaining high levels of software quality and performance post-deployment.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Served as a mentor to junior developers, providing guidance and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application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not only supported their technical growth but also improved team dynamics and productivity.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user-friendly interfaces that significantly improved user experience across applications, employing front-end technologies to enhance visual appeal and accessibility of business-critical systems.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and launching cloud-hosted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scalable architecture and seamless integration with existing legacy systems to modernize operations and enhance overall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developing SaaS products, utilizing front-end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alongside back-end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products met exacting industry standards and customer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user experience optimization efforts for web applications, implementing best practices in design and development to ensure responsive designs that catered to user needs on various devices.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teams during the design phase to ensure technical feasibility of new application features, providing insights that directly influenced application architecture and implementation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tuning on existing applications, identifying bottlenecks and implementing optimizations that yielded significant improvements in load times and user satisfaction levels post-release.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 sessions, contributing to maintaining a high standard of quality across software projects while ensuring knowledge sharing and adherence to coding conventions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new application functionalities as part of a rapidly growing team, complete with automated tests and CI solutions, contributing to the successful launching of 12 applications within a year.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