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Machine Learning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AI/ML Engineer with over 8 years of experience in software development, specializing in web and mobile applications. Proven track record in developing innovative machine learning solutions. Adept at leveraging extensive knowledge in Python, TensorFlow, PyTorch, and data processing techniques to derive insights from complex datasets. Strong understanding of responsible AI practices with a focus on ethical implications in drug discovery.</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R, JavaScript, SQL, Scala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Machine Learning Frameworks:</w:t>
      </w:r>
      <w:r>
        <w:rPr>
          <w:rFonts w:ascii="Arial" w:hAnsi="Arial" w:cs="Arial" w:eastAsia="Arial"/>
          <w:color w:val="434343"/>
          <w:spacing w:val="0"/>
          <w:position w:val="0"/>
          <w:sz w:val="20"/>
          <w:shd w:fill="auto" w:val="clear"/>
        </w:rPr>
        <w:t xml:space="preserve"> TensorFlow, PyTorch, Scikit-learn, Keras, XGBoost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Tools:</w:t>
      </w:r>
      <w:r>
        <w:rPr>
          <w:rFonts w:ascii="Arial" w:hAnsi="Arial" w:cs="Arial" w:eastAsia="Arial"/>
          <w:color w:val="434343"/>
          <w:spacing w:val="0"/>
          <w:position w:val="0"/>
          <w:sz w:val="20"/>
          <w:shd w:fill="auto" w:val="clear"/>
        </w:rPr>
        <w:t xml:space="preserve"> Pandas, NumPy, Apache Spark, Dask, Hadoop</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Visualization &amp; Reporting:</w:t>
      </w:r>
      <w:r>
        <w:rPr>
          <w:rFonts w:ascii="Arial" w:hAnsi="Arial" w:cs="Arial" w:eastAsia="Arial"/>
          <w:color w:val="434343"/>
          <w:spacing w:val="0"/>
          <w:position w:val="0"/>
          <w:sz w:val="20"/>
          <w:shd w:fill="auto" w:val="clear"/>
        </w:rPr>
        <w:t xml:space="preserve"> Matplotlib, Seaborn, Tableau, Power BI, Plotly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DevOps:</w:t>
      </w:r>
      <w:r>
        <w:rPr>
          <w:rFonts w:ascii="Arial" w:hAnsi="Arial" w:cs="Arial" w:eastAsia="Arial"/>
          <w:color w:val="434343"/>
          <w:spacing w:val="0"/>
          <w:position w:val="0"/>
          <w:sz w:val="20"/>
          <w:shd w:fill="auto" w:val="clear"/>
        </w:rPr>
        <w:t xml:space="preserve"> AWS, Azure, Docker, Kubernetes, CI/CD</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Machine Learning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advanced </w:t>
      </w:r>
      <w:r>
        <w:rPr>
          <w:rFonts w:ascii="Arial" w:hAnsi="Arial" w:cs="Arial" w:eastAsia="Arial"/>
          <w:b/>
          <w:color w:val="434343"/>
          <w:spacing w:val="0"/>
          <w:position w:val="0"/>
          <w:sz w:val="20"/>
          <w:shd w:fill="auto" w:val="clear"/>
        </w:rPr>
        <w:t xml:space="preserve">machine learning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algorithms to analyze biomedical datasets, resulting in effective insights driving drug discovery and patient treatment optimization, showcasing a commitment to responsible AI principles.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multi-disciplinary teams, including </w:t>
      </w:r>
      <w:r>
        <w:rPr>
          <w:rFonts w:ascii="Arial" w:hAnsi="Arial" w:cs="Arial" w:eastAsia="Arial"/>
          <w:b/>
          <w:color w:val="434343"/>
          <w:spacing w:val="0"/>
          <w:position w:val="0"/>
          <w:sz w:val="20"/>
          <w:shd w:fill="auto" w:val="clear"/>
        </w:rPr>
        <w:t xml:space="preserve">research scientists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develop ethical ML pipelines that ensured compliance with regulatory standards in healthcare applications, fostering a culture of continuous improvement.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rigorous research in </w:t>
      </w:r>
      <w:r>
        <w:rPr>
          <w:rFonts w:ascii="Arial" w:hAnsi="Arial" w:cs="Arial" w:eastAsia="Arial"/>
          <w:b/>
          <w:color w:val="434343"/>
          <w:spacing w:val="0"/>
          <w:position w:val="0"/>
          <w:sz w:val="20"/>
          <w:shd w:fill="auto" w:val="clear"/>
        </w:rPr>
        <w:t xml:space="preserve">deep learning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the accuracy of predictive models using large-scale genomic data, significantly contributing to the company’s innovative drug development initiatives.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expertise in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TensorFlow</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build and deploy scalable </w:t>
      </w:r>
      <w:r>
        <w:rPr>
          <w:rFonts w:ascii="Arial" w:hAnsi="Arial" w:cs="Arial" w:eastAsia="Arial"/>
          <w:b/>
          <w:color w:val="434343"/>
          <w:spacing w:val="0"/>
          <w:position w:val="0"/>
          <w:sz w:val="20"/>
          <w:shd w:fill="auto" w:val="clear"/>
        </w:rPr>
        <w:t xml:space="preserve">machine learning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models, enhancing the ability to extract actionable insights from diverse healthcare datasets.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cross-functional projects by providing </w:t>
      </w:r>
      <w:r>
        <w:rPr>
          <w:rFonts w:ascii="Arial" w:hAnsi="Arial" w:cs="Arial" w:eastAsia="Arial"/>
          <w:b/>
          <w:color w:val="434343"/>
          <w:spacing w:val="0"/>
          <w:position w:val="0"/>
          <w:sz w:val="20"/>
          <w:shd w:fill="auto" w:val="clear"/>
        </w:rPr>
        <w:t xml:space="preserve">ML-driven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solutions that improved the efficiency of clinical trials, demonstrating adaptability and proactive problem-solving in a dynamic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professional development by participating in workshops focused on ethical AI use in healthcare, thereby promoting discussions around the societal implications of technology.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integration of </w:t>
      </w:r>
      <w:r>
        <w:rPr>
          <w:rFonts w:ascii="Arial" w:hAnsi="Arial" w:cs="Arial" w:eastAsia="Arial"/>
          <w:b/>
          <w:color w:val="434343"/>
          <w:spacing w:val="0"/>
          <w:position w:val="0"/>
          <w:sz w:val="20"/>
          <w:shd w:fill="auto" w:val="clear"/>
        </w:rPr>
        <w:t xml:space="preserve">automated ML techniques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 ongoing projects, facilitating enhanced performance metrics and streamlined workflows in drug discovery processes.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mentored junior developers and interns in the responsible use of AI, encouraging knowledge sharing and team collaboration towards achieving project goals.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Fostered professional relationships across departments to ensure alignment of AI strategies with broader organizational objectives, enhancing the overall impact of machine learning initiatives.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effective communication skills to explain complex </w:t>
      </w:r>
      <w:r>
        <w:rPr>
          <w:rFonts w:ascii="Arial" w:hAnsi="Arial" w:cs="Arial" w:eastAsia="Arial"/>
          <w:b/>
          <w:color w:val="434343"/>
          <w:spacing w:val="0"/>
          <w:position w:val="0"/>
          <w:sz w:val="20"/>
          <w:shd w:fill="auto" w:val="clear"/>
        </w:rPr>
        <w:t xml:space="preserve">AI/ML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concepts to non-technical stakeholders, ensuring understanding and fostering collaboration within diverse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agile methodologies for project management, regularly iterating on ideas based on feedback to enhance team performance and project outcomes.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validated algorithms for analyzing </w:t>
      </w:r>
      <w:r>
        <w:rPr>
          <w:rFonts w:ascii="Arial" w:hAnsi="Arial" w:cs="Arial" w:eastAsia="Arial"/>
          <w:b/>
          <w:color w:val="434343"/>
          <w:spacing w:val="0"/>
          <w:position w:val="0"/>
          <w:sz w:val="20"/>
          <w:shd w:fill="auto" w:val="clear"/>
        </w:rPr>
        <w:t xml:space="preserve">clinical images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contributing to the practical application of AI in improving patient care quality.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robust software solutions in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the data processing capabilities of applications that service large-scale user bases in the healthcare domain.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research initiatives utilizing </w:t>
      </w:r>
      <w:r>
        <w:rPr>
          <w:rFonts w:ascii="Arial" w:hAnsi="Arial" w:cs="Arial" w:eastAsia="Arial"/>
          <w:b/>
          <w:color w:val="434343"/>
          <w:spacing w:val="0"/>
          <w:position w:val="0"/>
          <w:sz w:val="20"/>
          <w:shd w:fill="auto" w:val="clear"/>
        </w:rPr>
        <w:t xml:space="preserve">deep learning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techniques to analyze electronic health records and genomic datasets, driving innovative findings in predictive analytics for patient outcomes.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product teams to define and implement features based on indepth insights gained from </w:t>
      </w:r>
      <w:r>
        <w:rPr>
          <w:rFonts w:ascii="Arial" w:hAnsi="Arial" w:cs="Arial" w:eastAsia="Arial"/>
          <w:b/>
          <w:color w:val="434343"/>
          <w:spacing w:val="0"/>
          <w:position w:val="0"/>
          <w:sz w:val="20"/>
          <w:shd w:fill="auto" w:val="clear"/>
        </w:rPr>
        <w:t xml:space="preserve">machine learning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analysis, facilitating informed decision-making processes.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comprehensive data analyses using </w:t>
      </w:r>
      <w:r>
        <w:rPr>
          <w:rFonts w:ascii="Arial" w:hAnsi="Arial" w:cs="Arial" w:eastAsia="Arial"/>
          <w:b/>
          <w:color w:val="434343"/>
          <w:spacing w:val="0"/>
          <w:position w:val="0"/>
          <w:sz w:val="20"/>
          <w:shd w:fill="auto" w:val="clear"/>
        </w:rPr>
        <w:t xml:space="preserve">Pandas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NumPy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providing valuable insights that informed the development of high-impact healthcare applications and tools.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maintained scalable </w:t>
      </w:r>
      <w:r>
        <w:rPr>
          <w:rFonts w:ascii="Arial" w:hAnsi="Arial" w:cs="Arial" w:eastAsia="Arial"/>
          <w:b/>
          <w:color w:val="434343"/>
          <w:spacing w:val="0"/>
          <w:position w:val="0"/>
          <w:sz w:val="20"/>
          <w:shd w:fill="auto" w:val="clear"/>
        </w:rPr>
        <w:t xml:space="preserve">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to support machine learning models, ensuring seamless integration into existing applications and enhancing overall system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redesign of existing algorithms to incorporate the latest advancements in </w:t>
      </w:r>
      <w:r>
        <w:rPr>
          <w:rFonts w:ascii="Arial" w:hAnsi="Arial" w:cs="Arial" w:eastAsia="Arial"/>
          <w:b/>
          <w:color w:val="434343"/>
          <w:spacing w:val="0"/>
          <w:position w:val="0"/>
          <w:sz w:val="20"/>
          <w:shd w:fill="auto" w:val="clear"/>
        </w:rPr>
        <w:t xml:space="preserve">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processing efficiency and performance significantly across multiple projects.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engineers, emphasizing best practices in software development and collaboration skills necessary for a cohesive work environment.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fostering a culture of quality and continuous improvement while promoting collaborative team dynamics for better results.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Advocated for the establishment of best practices around data privacy and security, ensuring all projects align with ethical standards crucial in the AI domain.</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web-based applications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creating user-friendly interfaces that integrated with backend services effectively and ensured smooth user experiences.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as part of a team developing features for a </w:t>
      </w:r>
      <w:r>
        <w:rPr>
          <w:rFonts w:ascii="Arial" w:hAnsi="Arial" w:cs="Arial" w:eastAsia="Arial"/>
          <w:b/>
          <w:color w:val="434343"/>
          <w:spacing w:val="0"/>
          <w:position w:val="0"/>
          <w:sz w:val="20"/>
          <w:shd w:fill="auto" w:val="clear"/>
        </w:rPr>
        <w:t xml:space="preserve">SaaS application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targeted at health monitoring, effectively utilizing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connect front-end elements and back-end databases seamlessly.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stakeholders to gather requirements and translate them into functional specifications, ensuring alignment on project objectives and facilitating successful outcomes through effective communication.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Applied </w:t>
      </w:r>
      <w:r>
        <w:rPr>
          <w:rFonts w:ascii="Arial" w:hAnsi="Arial" w:cs="Arial" w:eastAsia="Arial"/>
          <w:b/>
          <w:color w:val="434343"/>
          <w:spacing w:val="0"/>
          <w:position w:val="0"/>
          <w:sz w:val="20"/>
          <w:shd w:fill="auto" w:val="clear"/>
        </w:rPr>
        <w:t xml:space="preserve">Agile methodologies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the development process in building software applications, participating in sprint planning and retrospectives for continuous improvement in team output.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leveraging database interactions, ensuring data integrity and optimizing data storage strategies that directly improved the efficiency of applications developed during this tenure.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QA teams to ensure quality in software releases, facilitating the development of automated testing scripts using </w:t>
      </w:r>
      <w:r>
        <w:rPr>
          <w:rFonts w:ascii="Arial" w:hAnsi="Arial" w:cs="Arial" w:eastAsia="Arial"/>
          <w:b/>
          <w:color w:val="434343"/>
          <w:spacing w:val="0"/>
          <w:position w:val="0"/>
          <w:sz w:val="20"/>
          <w:shd w:fill="auto" w:val="clear"/>
        </w:rPr>
        <w:t xml:space="preserve">pytest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the reliability of deployed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user-facing components of the application with emphasis on speed and responsiveness, achieving a smoother performance that caters to an increasing user base of over 500 active users.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