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8 years of experience in web and mobile application development, specializing in AI-driven projects. Proven track record of successfully delivering production-quality software and implementing automation tools. Strong background in building products and collaborating across teams to enhance developer experience and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Rust, SQL, HTML/CSS,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Node.js, React, Django, Flask, Express.js, Angular, Next.js,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Technologies:</w:t>
      </w:r>
      <w:r>
        <w:rPr>
          <w:rFonts w:ascii="Arial" w:hAnsi="Arial" w:cs="Arial"/>
          <w:color w:val="434343" w:themeColor="text1" w:themeShade="BF"/>
          <w:sz w:val="20"/>
          <w:szCs w:val="20"/>
        </w:rPr>
        <w:t xml:space="preserve"> Git, Docker, Kubernetes, AWS, Azure, Terraform, Figma,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Automation Tools:</w:t>
      </w:r>
      <w:r>
        <w:rPr>
          <w:rFonts w:ascii="Arial" w:hAnsi="Arial" w:cs="Arial"/>
          <w:color w:val="434343" w:themeColor="text1" w:themeShade="BF"/>
          <w:sz w:val="20"/>
          <w:szCs w:val="20"/>
        </w:rPr>
        <w:t xml:space="preserve"> Claude Code, Codex, Cursor, OpenAI API, TensorFlow, PyTorch, Hugging Face, Custom AI Models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Caching:</w:t>
      </w:r>
      <w:r>
        <w:rPr>
          <w:rFonts w:ascii="Arial" w:hAnsi="Arial" w:cs="Arial"/>
          <w:color w:val="434343" w:themeColor="text1" w:themeShade="BF"/>
          <w:sz w:val="20"/>
          <w:szCs w:val="20"/>
        </w:rPr>
        <w:t xml:space="preserve"> PostgreSQL, MongoDB, Redis, Elasticsearch, Firebase, SQLite, MS SQL Server,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CircleCI, GitHub Actions, Travis CI, Ansible, Prometheus, Grafana, Splunk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w:t>
      </w:r>
      <w:r>
        <w:rPr>
          <w:rFonts w:ascii="Arial" w:hAnsi="Arial" w:cs="Arial"/>
          <w:b w:val="1"/>
          <w:color w:val="434343" w:themeColor="text1" w:themeShade="BF"/>
          <w:sz w:val="20"/>
          <w:szCs w:val="20"/>
        </w:rPr>
        <w:t xml:space="preserve">AI-driven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features across multiple Lightning Labs products, enhancing product usability and targeting high-impact areas to streamline workflows and improve user engagement significantly with cutting-edge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agent-facing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that effectively interact with Lightning Labs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smoother integration with AI applications and simplifying user interactions with advanced </w:t>
      </w:r>
      <w:r>
        <w:rPr>
          <w:rFonts w:ascii="Arial" w:hAnsi="Arial" w:cs="Arial"/>
          <w:b w:val="1"/>
          <w:color w:val="434343" w:themeColor="text1" w:themeShade="BF"/>
          <w:sz w:val="20"/>
          <w:szCs w:val="20"/>
        </w:rPr>
        <w:t xml:space="preserve">agentic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 series of </w:t>
      </w:r>
      <w:r>
        <w:rPr>
          <w:rFonts w:ascii="Arial" w:hAnsi="Arial" w:cs="Arial"/>
          <w:b w:val="1"/>
          <w:color w:val="434343" w:themeColor="text1" w:themeShade="BF"/>
          <w:sz w:val="20"/>
          <w:szCs w:val="20"/>
        </w:rPr>
        <w:t xml:space="preserve">prototypes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showcased potential applications of </w:t>
      </w:r>
      <w:r>
        <w:rPr>
          <w:rFonts w:ascii="Arial" w:hAnsi="Arial" w:cs="Arial"/>
          <w:b w:val="1"/>
          <w:color w:val="434343" w:themeColor="text1" w:themeShade="BF"/>
          <w:sz w:val="20"/>
          <w:szCs w:val="20"/>
        </w:rPr>
        <w:t xml:space="preserve">Lightning technology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bridging the gap between developers and financial technologies, ensuring clarity and understanding of complex integrations and use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across the organization with engineering, business development, and marketing teams to identify and automate manual workflows, thereby providing enhanced internal efficiency and increasing output quality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high-quality, compelling </w:t>
      </w:r>
      <w:r>
        <w:rPr>
          <w:rFonts w:ascii="Arial" w:hAnsi="Arial" w:cs="Arial"/>
          <w:b w:val="1"/>
          <w:color w:val="434343" w:themeColor="text1" w:themeShade="BF"/>
          <w:sz w:val="20"/>
          <w:szCs w:val="20"/>
        </w:rPr>
        <w:t xml:space="preserve">demos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illustrate the end-to-end workflows of </w:t>
      </w:r>
      <w:r>
        <w:rPr>
          <w:rFonts w:ascii="Arial" w:hAnsi="Arial" w:cs="Arial"/>
          <w:b w:val="1"/>
          <w:color w:val="434343" w:themeColor="text1" w:themeShade="BF"/>
          <w:sz w:val="20"/>
          <w:szCs w:val="20"/>
        </w:rPr>
        <w:t xml:space="preserve">Lightning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payments and related services, translating technical information into accessible formats for non-technical stakeholders to enhance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advanced programming techniques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frameworks to build and maintain production-level </w:t>
      </w:r>
      <w:r>
        <w:rPr>
          <w:rFonts w:ascii="Arial" w:hAnsi="Arial" w:cs="Arial"/>
          <w:b w:val="1"/>
          <w:color w:val="434343" w:themeColor="text1" w:themeShade="BF"/>
          <w:sz w:val="20"/>
          <w:szCs w:val="20"/>
        </w:rPr>
        <w:t xml:space="preserve">software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incorporating the latest trends in technology to keep Lightning Labs at the forefront of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closely with cross-functional teams to gather requirements, prioritize technical tasks, and ensure robust communication methods were established, fostering a cooperative work environment conducive to innovation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autonomously in a fast-paced, rapidly changing environment, making decisions aligned with strategic priorities while adapting to shifting project priorities and fluctuating objectives to deliver enhanced results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learnings from each project undertaken, sharing insights and best practices across teams to cultivate a culture of continuous improvement and knowledge sharing, thus raising the overall competency of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adherence to high standards of code quality through vigorous testing and debugging, employing various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manage, and deploy applications efficiently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market trends and user feedback to pivot product paths, ensuring that the team's efforts were aligned with market needs while optimizing resource allocation and enhancing user satisfaction at all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robust understanding of </w:t>
      </w:r>
      <w:r>
        <w:rPr>
          <w:rFonts w:ascii="Arial" w:hAnsi="Arial" w:cs="Arial"/>
          <w:b w:val="1"/>
          <w:color w:val="434343" w:themeColor="text1" w:themeShade="BF"/>
          <w:sz w:val="20"/>
          <w:szCs w:val="20"/>
        </w:rPr>
        <w:t xml:space="preserve">Bitcoin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 </w:t>
      </w:r>
      <w:r>
        <w:rPr>
          <w:rFonts w:ascii="Arial" w:hAnsi="Arial" w:cs="Arial"/>
          <w:b w:val="1"/>
          <w:color w:val="434343" w:themeColor="text1" w:themeShade="BF"/>
          <w:sz w:val="20"/>
          <w:szCs w:val="20"/>
        </w:rPr>
        <w:t xml:space="preserve">Lightning Network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the associated protocols to inform development decisions and align project goals with broader organizational missions in delivering financial freedom.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software engineering projects utilizing </w:t>
      </w:r>
      <w:r>
        <w:rPr>
          <w:rFonts w:ascii="Arial" w:hAnsi="Arial" w:cs="Arial"/>
          <w:b w:val="1"/>
          <w:bCs w:val="1"/>
          <w:color w:val="434343" w:themeColor="text1" w:themeShade="BF"/>
          <w:sz w:val="20"/>
        </w:rPr>
        <w:t xml:space="preserve">AI-native development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processes, ensuring that all solutions were scalable and integrated seamlessly with existing infrastructures and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various stakeholders to identify pain points and gaps in processes, subsequently developing automated solutions that resulted in increased operational efficiency and reduced workload for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interactive </w:t>
      </w:r>
      <w:r>
        <w:rPr>
          <w:rFonts w:ascii="Arial" w:hAnsi="Arial" w:cs="Arial"/>
          <w:b w:val="1"/>
          <w:bCs w:val="1"/>
          <w:color w:val="434343" w:themeColor="text1" w:themeShade="BF"/>
          <w:sz w:val="20"/>
        </w:rPr>
        <w:t xml:space="preserve">developer-facing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demos to exhibit the functionalities of our latest innovations, showcasing applications of emerging technologies in enhancing the user experience within our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contributing insights on product development timelines and adjusting project scopes based on team inputs and user feedback, promoting an agile mindset and collaborative working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development of internal tools that streamlined daily operations, equipping the team with new capabilities that enhanced productivity and responsiveness to business needs, fostering growth and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new features into legacy codebases with precision, updating project documentation to reflect changes and best practices which improved team alignment and user understanding of modified functionalities alongside frequent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Expanded the product line by identifying new opportunities for AI integration, providing actionable insights to enhance the strategic roadmap and product offerings through innovative solutions tailored to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junior developers, providing mentorship and guidance on best practices in utilizing modern development tools and effective methodologies, thus advancing collective team knowledge and capability.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quickly to new programming languages and frameworks while taking ownership of unfamiliar projects, resulting in successful implementations that enriched product offerings and diversified team skill sets through shared knowledge experiences.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focused on delivering seamless user experiences, driving engagement with meticulously designed user interface components built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for optimal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entire software development lifecycle of multiple projects at Actowiz Solutions, collaborating with team members to brainstorm, design, and implement </w:t>
      </w:r>
      <w:r>
        <w:rPr>
          <w:rFonts w:ascii="Arial" w:hAnsi="Arial" w:cs="Arial"/>
          <w:b w:val="1"/>
          <w:bCs w:val="1"/>
          <w:color w:val="434343" w:themeColor="text1" w:themeShade="BF"/>
          <w:sz w:val="20"/>
        </w:rPr>
        <w:t xml:space="preserve">innovative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that met client requirements and exceeded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team scrums, offering feedback and suggestions while enhancing personal and team accountability to maintain project timelines and ensure high-quality software deliverables consistently.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useful internal tools and scripts that automated repetitive tasks, resulting in reduced manual workload and increased team focus on critical deliverables, thus improving overall project flow and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adapted to various programming paradigms and frameworks, engaging in continuous self-improvement through online courses and by engaging with the developer community for cutting-edge advancements.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external APIs into existing applications effectively, ensuring a smooth and secure data exchange process that enhanced application functionality while aligning with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launched a small-scale SaaS application as a junior level software developer, which improved team workflows, garnering positive user feedback, and ultimately achieving a successful deployment to users in a matter of weeks.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