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8 years in designing, implementing, and optimizing solutions in web and mobile applications, specializing in artificial intelligence and machine learning. Proven track record in data processing, API integration, and collaboration with cross-functional teams to deliver innovative technology solutions that enhance operational efficiencies and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R, Scala, SQL,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Keras, scikit-learn, Natural Language Processing, Reinforcement Learning, Computer Vision, Deep Learning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ETL:</w:t>
      </w:r>
      <w:r>
        <w:rPr>
          <w:rFonts w:ascii="Arial" w:hAnsi="Arial" w:cs="Arial"/>
          <w:color w:val="434343" w:themeColor="text1" w:themeShade="BF"/>
          <w:sz w:val="20"/>
          <w:szCs w:val="20"/>
        </w:rPr>
        <w:t xml:space="preserve"> Pandas, NumPy, Apache Spark, Apache Kafka, Hadoop, Airflow, ETL Processes, Data Warehousing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Application Development:</w:t>
      </w:r>
      <w:r>
        <w:rPr>
          <w:rFonts w:ascii="Arial" w:hAnsi="Arial" w:cs="Arial"/>
          <w:color w:val="434343" w:themeColor="text1" w:themeShade="BF"/>
          <w:sz w:val="20"/>
          <w:szCs w:val="20"/>
        </w:rPr>
        <w:t xml:space="preserve"> Flask, Django, Node.js, React, Angular, Spring Boot, REST APIs,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Technology:</w:t>
      </w:r>
      <w:r>
        <w:rPr>
          <w:rFonts w:ascii="Arial" w:hAnsi="Arial" w:cs="Arial"/>
          <w:color w:val="434343" w:themeColor="text1" w:themeShade="BF"/>
          <w:sz w:val="20"/>
          <w:szCs w:val="20"/>
        </w:rPr>
        <w:t xml:space="preserve"> Git, Docker, Kubernetes, Terraform, AWS, GCP, CI/CD, Jupyter Notebooks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several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to automate data-driven decisions, facilitating enhanced business capabilities through real-time insights and predictive analytics, thereby maximizing efficiency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with existing infrastructure by developing robust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microservices architecture that streamlined deployment processes, improving operational flows in a collaborative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optimized current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to identify gaps in performance and applied advanced </w:t>
      </w:r>
      <w:r>
        <w:rPr>
          <w:rFonts w:ascii="Arial" w:hAnsi="Arial" w:cs="Arial"/>
          <w:b w:val="1"/>
          <w:color w:val="434343" w:themeColor="text1" w:themeShade="BF"/>
          <w:sz w:val="20"/>
          <w:szCs w:val="20"/>
        </w:rPr>
        <w:t xml:space="preserve">data preprocessing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ensuring models are robust against bias while adhering to ethical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scientists and stakeholders to translate business requirements into technical specifications for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developments, creating innovative strategies that drive operational efficiencies through technology.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the performance of deployed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utilizing metrics to conduct iterative improvements that maintained optimal alignment with business objectives, emphasizing continuous enhancement and adaptation.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exploratory data analysis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preparing data pipelines for machine learning models which included </w:t>
      </w:r>
      <w:r>
        <w:rPr>
          <w:rFonts w:ascii="Arial" w:hAnsi="Arial" w:cs="Arial"/>
          <w:b w:val="1"/>
          <w:color w:val="434343" w:themeColor="text1" w:themeShade="BF"/>
          <w:sz w:val="20"/>
          <w:szCs w:val="20"/>
        </w:rPr>
        <w:t xml:space="preserve">feature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data cleaning, leading to efficient processing and training.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integration of </w:t>
      </w:r>
      <w:r>
        <w:rPr>
          <w:rFonts w:ascii="Arial" w:hAnsi="Arial" w:cs="Arial"/>
          <w:b w:val="1"/>
          <w:color w:val="434343" w:themeColor="text1" w:themeShade="BF"/>
          <w:sz w:val="20"/>
          <w:szCs w:val="20"/>
        </w:rPr>
        <w:t xml:space="preserve">AI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existing workflows by formulating new methodologies for utilization across teams, enhancing overall understanding and engagement with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of architecture designs and model performance, facilitating knowledge sharing across teams and aligning practices with industry standards concerning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machine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cross-functional meetings, bringing together insights from technical and non-technical stakeholders to foster a cohesive approach to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project execution and understanding.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the use of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model training and deployment,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scalability and reduce operational costs associated with data processing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training materials and facilitated workshops for team members on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ensuring knowledge transfer and fostering a culture of continuous learning within the organization.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of </w:t>
      </w:r>
      <w:r>
        <w:rPr>
          <w:rFonts w:ascii="Arial" w:hAnsi="Arial" w:cs="Arial"/>
          <w:b w:val="1"/>
          <w:bCs w:val="1"/>
          <w:color w:val="434343" w:themeColor="text1" w:themeShade="BF"/>
          <w:sz w:val="20"/>
        </w:rPr>
        <w:t xml:space="preserve">web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mobile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clean and maintainable code practices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its frameworks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critical components of SaaS applications, focusing on leveraging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seamless data integration and exchange, bridging gaps across various platforms and enhancing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UX designers to refine project scopes, ensuring delivery met the intended business requirements through agile development methodologies and effective communication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unit and integration tests to ensure the reliability and performance of application features, fostering a commitment to high-quality code standards through CI/CD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orchestration of microservices, enhancing the deployment pipelines and ensuring consistent environments across development and production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improve overall code quality and performance while promoting best practices in software design and development to junior team members, encouraging collaborative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performance evaluations of existing features and suggested optimizations, actively contributing to the evolution of application capabilities based on user feedback and technological advances.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agile project management tools for task tracking and progress monitoring, ensuring efficient workflow and timely delivery of project milestones under tight deadlines with adherence to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technical documentation of application architectures, coding practices, and onboarding materials to support team members and ensure continuity of knowledge.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components of various SaaS applications focused on leveraging cloud-based technologies to improve accessibility and scalability for end-users, paving the way for extensive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 principles were adhered to for better user interaction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to develop effective solutions based on customer feedback, driving continuous improvement and iterative processes to enhance overall product quality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debugging and testing of applications, applying best practices for identifying and resolving issues promptly, thereby ensuring that downtime and errors were minimized during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implemented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project workflows and enhance collaboration within development teams while ensuring delivery timelines were consistently met without compromising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efforts to integrate customer feedback into the development process, facilitating a culture of responsiveness to user needs and promoting enhancements based on real-world use cases.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while building applications, enabling data protection and user privacy that aligns with federal regulations, thus enhancing product trustworthiness among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the refactoring of legacy codebases, transforming them into modular, maintainable systems, increasing application reliability and reducing technical debt across the development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team by handling minor feature developments for client requests, enabling faster response times and delivering client satisfaction with a user-friendly experience in deployed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