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developer with over 8 years in creating web and mobile applications, specializing in AI and ML technologies. Proficient in developing production-ready solutions that integrate data pipelines and enhance business operations using innovative approaches. Strong background in Python, APIs, and conversational interfaces, enabling effective communication and decision-making across technical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SQL, TypeScript,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AI/ML Frameworks:</w:t>
      </w:r>
      <w:r>
        <w:rPr>
          <w:rFonts w:ascii="Arial" w:hAnsi="Arial" w:cs="Arial"/>
          <w:color w:val="434343" w:themeColor="text1" w:themeShade="BF"/>
          <w:sz w:val="20"/>
          <w:szCs w:val="20"/>
        </w:rPr>
        <w:t xml:space="preserve"> TensorFlow, PyTorch, LangChain, OpenAI API, Haystack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Handling:</w:t>
      </w:r>
      <w:r>
        <w:rPr>
          <w:rFonts w:ascii="Arial" w:hAnsi="Arial" w:cs="Arial"/>
          <w:color w:val="434343" w:themeColor="text1" w:themeShade="BF"/>
          <w:sz w:val="20"/>
          <w:szCs w:val="20"/>
        </w:rPr>
        <w:t xml:space="preserve"> Pandas, NumPy, Database Management, RESTful APIs, CSV/JSON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Jupyter Notebooks, Visual Studio Code, Power BI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GCP, Heroku, DigitalOcean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constructed LLM-powered agents that effectively automate various business workflows, enhancing operational efficiency and stakeholder communication across the organization while ensuring practical deployment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interactive conversational interfaces leveraging both structured and unstructured data, enabling non-technical team members to query operational information in straightforward conversational formats, thus improving overall accessibility and usability of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integration strategies for external data sources, enriching internal tools with real-time updates from commodity markets and regulatory filings, ensuring that stakeholders have continuous access to accurate and pertinent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intensively with subject matter experts, engineers, and metallurgists to convert intricate domain knowledge into executable behaviors for agents, pragmatically refining retrieval pipelines to fit specific operational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extensively to a shared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codebase, meticulously crafting object-oriented modules focused on process modeling and data transformation, ensuring seamless collaboration and code quality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sprint reviews and stakeholder demonstrations, iterating rapidly based on user feedback, which cultivated a culture of continual improvement and agile adaptation to evolving project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workshops and brainstorming sessions intended to enhance team collaboration and creativity, leading to innovative problem-solving strategies and reinforcing a team-oriented working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training new team members on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and framework usage, fostering a knowledge-sharing culture that contributes to the rapid upskilling of staff within the group.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databases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effectively by managing data integrity and security through robust API interactions, thereby ensuring a reliable backend system for various AI-powered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testing frameworks to ensure software quality and reliability, employing unit tests and integration tests which enhanced overall code quality and reduced bug rates in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prototype solutions that showcased potential applications of AI in mining operations, driving interest and investment into innovative technologies from stakeholders and business partners.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discussions around technology stack optimization, providing insights and recommendations that enabled the team to adopt more cutting-edge tools and frameworks, thereby improving overall project robustness.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and deployed several AI/ML products aimed at solving real-world challenges within business contexts, ensuring they were user-friendly and tailored to meet the specific needs of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data pipelines that integrated </w:t>
      </w:r>
      <w:r>
        <w:rPr>
          <w:rFonts w:ascii="Arial" w:hAnsi="Arial" w:cs="Arial"/>
          <w:b w:val="1"/>
          <w:bCs w:val="1"/>
          <w:color w:val="434343" w:themeColor="text1" w:themeShade="BF"/>
          <w:sz w:val="20"/>
        </w:rPr>
        <w:t xml:space="preserve">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functionalities seamlessly into existing systems, significantly enhancing data processing capabilities and real-time analytics for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cross-functional collaborations, bringing together engineering and business teams to drive projects forward and ensure alignment in objectives and output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documentation that served as a resource for both technical and non-technical users, explaining AI model functionality and integration methodologies in a clear, concise manner.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cloud services for deploying machine learning models,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scalable and cost-effective solutions that met project demands during peak usage.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Collected and analyzed feedback from users to iterate on solutions continuously; successfully refined existing AI models based on user interactions and evolving project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training sessions and workshops on </w:t>
      </w:r>
      <w:r>
        <w:rPr>
          <w:rFonts w:ascii="Arial" w:hAnsi="Arial" w:cs="Arial"/>
          <w:b w:val="1"/>
          <w:bCs w:val="1"/>
          <w:color w:val="434343" w:themeColor="text1" w:themeShade="BF"/>
          <w:sz w:val="20"/>
        </w:rPr>
        <w:t xml:space="preserve">data visualization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tools, empowering team members to utilize data effectively and fostering an understanding of AI application potentials.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hackathons and innovative tech events to stay abreast of the latest industry trends and methodologies, effectively bringing new concepts into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Refined machine learning algorithms to improve accuracy and efficiency, thereby enhancing the overall impact of deployed AI solutions and driving adoption within the organization.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functional components for SaaS applications, focusing on user experience and performance enhancements that catered to client requirements and facilitated smooth user engagements.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build scalable web applications based on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utilizing these frameworks to deliver robust, responsive platforms designed for growth.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and contributed to improving code quality through best practices and upholding coding standards across the team, reinforcing the professional level of output.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backend services while integrating with third-party providers, ensuring that tools were interconnected and client data was processed and delivered efficiently and securely in real-time.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developing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mobile and web applications, which facilitated seamless interaction between client-side and server-side services, significantly improving overall application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Fine-tuned database queries and optimized data access patterns, which resulted in reduced latency and improved user interactions with the application due to more efficient data retrieval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leading and managing small projects, effectively communicating with both developers and clients, allowing me to gain valuable project management insights helpful for future endeavors by ensuring timely delivery.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