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Accomplished software engineer with over 10 years of experience specializing in web and mobile application development. Proven leader in backend engineering with deep expertise in Python, FastAPI, and relational databases.  Strong capability in transitioning legacy systems to modern architectures while ensuring high reliability and auditability in complex process workflows.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SQL, TypeScript, Go, Ruby, Java, Bash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Tools:</w:t>
      </w:r>
      <w:r>
        <w:rPr>
          <w:rFonts w:ascii="Arial" w:hAnsi="Arial" w:cs="Arial"/>
          <w:color w:val="434343" w:themeColor="text1" w:themeShade="BF"/>
          <w:sz w:val="20"/>
          <w:szCs w:val="20"/>
        </w:rPr>
        <w:t xml:space="preserve"> FastAPI, Flask, Django, Node.js, React, GraphQL, PostgreSQL,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and DevOps:</w:t>
      </w:r>
      <w:r>
        <w:rPr>
          <w:rFonts w:ascii="Arial" w:hAnsi="Arial" w:cs="Arial"/>
          <w:color w:val="434343" w:themeColor="text1" w:themeShade="BF"/>
          <w:sz w:val="20"/>
          <w:szCs w:val="20"/>
        </w:rPr>
        <w:t xml:space="preserve"> AWS, Docker, Kubernetes, Terraform, CI/CD, Jenkins, Git, GitHub Actions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Observability and Monitoring:</w:t>
      </w:r>
      <w:r>
        <w:rPr>
          <w:rFonts w:ascii="Arial" w:hAnsi="Arial" w:cs="Arial"/>
          <w:color w:val="434343" w:themeColor="text1" w:themeShade="BF"/>
          <w:sz w:val="20"/>
          <w:szCs w:val="20"/>
        </w:rPr>
        <w:t xml:space="preserve"> Prometheus, Grafana, ELK Stack, Sentry, Datadog, New Relic, Allure, OpenTelemetry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Architectural and Design Patterns:</w:t>
      </w:r>
      <w:r>
        <w:rPr>
          <w:rFonts w:ascii="Arial" w:hAnsi="Arial" w:cs="Arial"/>
          <w:color w:val="434343" w:themeColor="text1" w:themeShade="BF"/>
          <w:sz w:val="20"/>
          <w:szCs w:val="20"/>
        </w:rPr>
        <w:t xml:space="preserve"> Microservices, Service Oriented Architecture (SOA), Event-Driven Architecture, Domain-Driven Design (DDD), CQRS, Saga Pattern, Dependency Injection, API Versioning</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of a robust backend service for eligibility and enrollment, focusing on building </w:t>
      </w:r>
      <w:r>
        <w:rPr>
          <w:rFonts w:ascii="Arial" w:hAnsi="Arial" w:cs="Arial"/>
          <w:b w:val="1"/>
          <w:color w:val="434343" w:themeColor="text1" w:themeShade="BF"/>
          <w:sz w:val="20"/>
          <w:szCs w:val="20"/>
        </w:rPr>
        <w:t xml:space="preserve">versioned partner configuration 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with comprehensive </w:t>
      </w:r>
      <w:r>
        <w:rPr>
          <w:rFonts w:ascii="Arial" w:hAnsi="Arial" w:cs="Arial"/>
          <w:b w:val="1"/>
          <w:color w:val="434343" w:themeColor="text1" w:themeShade="BF"/>
          <w:sz w:val="20"/>
          <w:szCs w:val="20"/>
        </w:rPr>
        <w:t xml:space="preserve">validation tooling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data integrity and user trust.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Transformed legacy backend systems into </w:t>
      </w:r>
      <w:r>
        <w:rPr>
          <w:rFonts w:ascii="Arial" w:hAnsi="Arial" w:cs="Arial"/>
          <w:b w:val="1"/>
          <w:color w:val="434343" w:themeColor="text1" w:themeShade="BF"/>
          <w:sz w:val="20"/>
          <w:szCs w:val="20"/>
        </w:rPr>
        <w:t xml:space="preserve">clean, independently deployable 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by implementing modern architectural patterns and ensuring auditability at every stage of the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built a </w:t>
      </w:r>
      <w:r>
        <w:rPr>
          <w:rFonts w:ascii="Arial" w:hAnsi="Arial" w:cs="Arial"/>
          <w:b w:val="1"/>
          <w:color w:val="434343" w:themeColor="text1" w:themeShade="BF"/>
          <w:sz w:val="20"/>
          <w:szCs w:val="20"/>
        </w:rPr>
        <w:t xml:space="preserve">custom program matching engine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capable of processing multiple qualification rules while ensuring that every decision includes clear documentation and the reason for execution.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w:t>
      </w:r>
      <w:r>
        <w:rPr>
          <w:rFonts w:ascii="Arial" w:hAnsi="Arial" w:cs="Arial"/>
          <w:b w:val="1"/>
          <w:color w:val="434343" w:themeColor="text1" w:themeShade="BF"/>
          <w:sz w:val="20"/>
          <w:szCs w:val="20"/>
        </w:rPr>
        <w:t xml:space="preserve">service level indicators (SLIs)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service level objectives (SLOs)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critical partner handling workflows, enhancing overall system observability and expanding visibility into operational health.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and guided a team of 3-4 engineers through best practices in coding and architectural design, fostering growth in technical expertise and </w:t>
      </w:r>
      <w:r>
        <w:rPr>
          <w:rFonts w:ascii="Arial" w:hAnsi="Arial" w:cs="Arial"/>
          <w:b w:val="1"/>
          <w:color w:val="434343" w:themeColor="text1" w:themeShade="BF"/>
          <w:sz w:val="20"/>
          <w:szCs w:val="20"/>
        </w:rPr>
        <w:t xml:space="preserve">collaborative problem solving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across all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detailed </w:t>
      </w:r>
      <w:r>
        <w:rPr>
          <w:rFonts w:ascii="Arial" w:hAnsi="Arial" w:cs="Arial"/>
          <w:b w:val="1"/>
          <w:color w:val="434343" w:themeColor="text1" w:themeShade="BF"/>
          <w:sz w:val="20"/>
          <w:szCs w:val="20"/>
        </w:rPr>
        <w:t xml:space="preserve">domain event catalogs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API contracts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allowing for backward compatible design modifications, resulting in significant ease of integration for partner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design optimized schemas and establish intensive indexing strategies, facilitating quick data retrieval and maintaining high performance during migration from legacy databases.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complex state machines and workflow orchestrations, introducing efficiency into multi-step business processes through precise event handling and data flow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automated tests and monitoring solutions to guarantee data correctness during migrations and service transitions, significantly reducing potential downtime.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engaged in cross-functional meetings to communicate technical complexities and align on project deliverables with stakeholders, demonstrating adaptability and effective communication.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code reviews and provided constructive feedback, enhancing the overall code quality and promoting a culture of continuous improvement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secure migration protocols for existing data with minimal disruption to service, ensuring a seamless transition between legacy and new infrastructure.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scalable backend microservices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effectively contributing to the design and deployment of systems critical for enrollment management and partner integration.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enhancing existing APIs, prioritizing backward compatibility and clear error semantics to ensure seamless interaction with external clients and partners, fostering trust in our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product managers and stakeholders to define technical specifications, balancing feature requirements with engineering feasibility, ensuring alignment with project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data models utilizing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schema design, indexing, and migration best practices which enabled critical partner applications to load efficiently.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migration of an on-premise application to the cloud, significantly enhancing scalability and reliability while enacting a robust testing and validation strategy.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agile methodologies in development cycles, promoting iterative progress and quick adaptation to changes in requirements or market conditions for enhanced project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frontend and mobile development teams to define API contracts that streamline data exchange, ensuring that applications leverage backend services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Fostered a collaborative environment among developers by encouraging the sharing of knowledge through pair programming and team workshops that enhanced solution discovery.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development of a SaaS application, contributing to both backend and frontend flows while ensuring compliance with secure coding practices and maintainability of the codebase.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crafting and documenting RESTful APIs that facilitated interactions with third-party integrations, ensuring comprehensive understanding among all stakeholders involved in product delivery.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user acceptance testing and feedback loops with clients, actively improving application functionalities based on direct user experiences, demonstrating an ability to integrate feedback into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cloud services such as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hosting applications, leveraging serverless computing features to reduce operational costs and improve application deployment speeds.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the development and production environments, ensuring reliability and performance across multiple applications, thus supporting user demands and ensuring optimal uptime.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technical documentation for processes and systems that facilitated onboarding for new engineers, creating a library of knowledge that improved team efficiency.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full software development lifecycle of a customer-facing social impact application, leading a small team that produced various client-requested features that increased user adoption by 20%.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