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Staff Software Engineer with 10 years in software development, particularly in web and mobile applications. Adept at building and optimizing production SaaS software using Go, Python, and Node.js frameworks. Proven expertise in network protocols, automating deployments, and improving system performance. Strongly committed to collaboration, innovation, and ownership in remote team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Starlark, Node.js, JavaScript, Java,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Express, Jenkins, Envoy, HAProxy, gRPC, Kafka,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Postgres, MySQL, NoSQL, Data Warehousing, Data Pipelines, ETL, Big Data Technologies,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GitHub, Docker, Kubernetes, Terraform, CI/CD, JIRA, Slack, Trello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Networking Protocols:</w:t>
      </w:r>
      <w:r>
        <w:rPr>
          <w:rFonts w:ascii="Arial" w:hAnsi="Arial" w:cs="Arial"/>
          <w:color w:val="434343" w:themeColor="text1" w:themeShade="BF"/>
          <w:sz w:val="20"/>
          <w:szCs w:val="20"/>
        </w:rPr>
        <w:t xml:space="preserve"> SNMP, gNMI, HTTP/2, TCP/IP, UDP, REST, WebSockets, MQTT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systems for collecting metrics from diverse network devices, enhancing data accuracy and reliability through proactive gap analysis and validating against customer configurations with close team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as the primary programming language to architect efficient data processing pipelines, ensuring seamless integration with other systems for real-time analytics and enhanced platform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automation scripts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deployment processes aimed at reducing errors and improving team efficiency, showcasing ownership in technology adoption and configuration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PMs and cross-functional teams to define clear configuration schemas that simplify data input from various customer devices into the </w:t>
      </w:r>
      <w:r>
        <w:rPr>
          <w:rFonts w:ascii="Arial" w:hAnsi="Arial" w:cs="Arial"/>
          <w:b w:val="1"/>
          <w:color w:val="434343" w:themeColor="text1" w:themeShade="BF"/>
          <w:sz w:val="20"/>
          <w:szCs w:val="20"/>
        </w:rPr>
        <w:t xml:space="preserve">Kentik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 for improved service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design and implementation of an API that exposes both </w:t>
      </w:r>
      <w:r>
        <w:rPr>
          <w:rFonts w:ascii="Arial" w:hAnsi="Arial" w:cs="Arial"/>
          <w:b w:val="1"/>
          <w:color w:val="434343" w:themeColor="text1" w:themeShade="BF"/>
          <w:sz w:val="20"/>
          <w:szCs w:val="20"/>
        </w:rPr>
        <w:t xml:space="preserve">REST/JSON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gRPC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endpoints, facilitating seamless interaction with internal and external systems for user inquiries and reporting.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enhance the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 architecture for improved load balancing using </w:t>
      </w:r>
      <w:r>
        <w:rPr>
          <w:rFonts w:ascii="Arial" w:hAnsi="Arial" w:cs="Arial"/>
          <w:b w:val="1"/>
          <w:color w:val="434343" w:themeColor="text1" w:themeShade="BF"/>
          <w:sz w:val="20"/>
          <w:szCs w:val="20"/>
        </w:rPr>
        <w:t xml:space="preserve">HAProxy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Envoy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greatly streamlining API traffic management within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Embraced strong collaboration skills by mentoring junior engineers and fostering an inclusive culture of knowledge sharing to address complex problems and improve team cohesion during hybrid work situations.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data privacy and security by implementing protocols that align with industry standards and best practices, ensuring client trust in our network monitoring solutions at </w:t>
      </w:r>
      <w:r>
        <w:rPr>
          <w:rFonts w:ascii="Arial" w:hAnsi="Arial" w:cs="Arial"/>
          <w:b w:val="1"/>
          <w:color w:val="434343" w:themeColor="text1" w:themeShade="BF"/>
          <w:sz w:val="20"/>
          <w:szCs w:val="20"/>
        </w:rPr>
        <w:t xml:space="preserve">Kentik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optimization sessions to uphold high-quality standards within the development team, encouraging continuous improvement through thoughtful feedback and shared learning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sprint planning meetings to assess priorities and deliverables, ensuring alignment with both technical and business objectives in a fast-paced remote work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Helped develop training sessions detailing the functionality of new system features for stakeholders, aiming to improve their understanding and maximize the value of the Kentik Platform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Effectively registered customer support cases ensuring timely resolutions which led to improved client satisfaction and fostered strong relationships with our users.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cloud-based SaaS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aligning with business requirements to ensure robust system functionality and seamless user experiences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continuous integration and deployment processes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delivery of updates and new functionalities that enhance the overall performance and capabilities of existing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performance tuning and database optimization strategies leveraging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application responsiveness and data retrieval speed aligned with user expectations for SaaS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QA teams to write and execute unit and integration tests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software quality and maintaining a high standard of user experience and application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end-users and stakeholders to gather feedback and identify feature enhancements, ensuring that product development aligns with customer needs and industry trends to stay competitive.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a modern microservices architecture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system scalability and deployment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detailed documentation for system architecture and user guides, allowing for better onboarding and smoother collaboration across development and support teams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data ingestion processes handling vast data streams utilized by analysts, showcasing adaptability within rapidly evolving project scopes and technology stacks.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culture of collaboration by organizing team-building activities aimed at improving inter-departmental relationships, thereby enhancing workplace culture and project efficiency.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early-stage SaaS applications, focusing on delivering functional user interfaces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user interactions and aesthetic appeal.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senior developers on feature implementation and debugging, gaining valuable insights into best practices and methodologies for full-cycle software development in an agile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API integration for third-party services which involved utilizing </w:t>
      </w:r>
      <w:r>
        <w:rPr>
          <w:rFonts w:ascii="Arial" w:hAnsi="Arial" w:cs="Arial"/>
          <w:b w:val="1"/>
          <w:bCs w:val="1"/>
          <w:color w:val="434343" w:themeColor="text1" w:themeShade="BF"/>
          <w:sz w:val="20"/>
        </w:rPr>
        <w:t xml:space="preserve">REST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ful practices to ensure smooth operation and alignment with existing application architecture and client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provided constructive feedback to peers, promoting a supportive development environment that prioritizes learning and continuous improvement in coding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resolving software defects as they arose, demonstrating strong problem-solving capabilities while ensuring minimal disruption to the users' experience during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took ownership of tasks by setting priorities and meeting deadlines, contributing to the team's output by managing time effectively across various project iterations and responsibilities.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contributed to the launch of a SaaS product with approximately 34 features successfully delivered, effectively producing a stable release that elevates user engagement and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