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over 10 years of experience specializing in building modern web and mobile applications. Proven expertise in data engineering practices, data architecture enhancement, and development of scalable data pipelines using industry-standard technologies.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Scala, SQL, Go, R,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Apache Iceberg, Apache Spark, AWS S3, Databricks, Airflow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Engineering Tools:</w:t>
      </w:r>
      <w:r>
        <w:rPr>
          <w:rFonts w:ascii="Arial" w:hAnsi="Arial" w:cs="Arial"/>
          <w:color w:val="434343" w:themeColor="text1" w:themeShade="BF"/>
          <w:sz w:val="20"/>
          <w:szCs w:val="20"/>
        </w:rPr>
        <w:t xml:space="preserve"> Kafka, Snowflake, Fivetran, dbt, Pingdom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Teradata, BigQuery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Pandas, Django, Flask, Spring Boot, React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robust data lakehouse architecture using </w:t>
      </w:r>
      <w:r>
        <w:rPr>
          <w:rFonts w:ascii="Arial" w:hAnsi="Arial" w:cs="Arial"/>
          <w:b w:val="1"/>
          <w:color w:val="434343" w:themeColor="text1" w:themeShade="BF"/>
          <w:sz w:val="20"/>
          <w:szCs w:val="20"/>
        </w:rPr>
        <w:t xml:space="preserve">Apache Iceberg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data access for BI, ML, and engineering teams to enhance decision-making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data ingestion pipelines utilizing </w:t>
      </w:r>
      <w:r>
        <w:rPr>
          <w:rFonts w:ascii="Arial" w:hAnsi="Arial" w:cs="Arial"/>
          <w:b w:val="1"/>
          <w:color w:val="434343" w:themeColor="text1" w:themeShade="BF"/>
          <w:sz w:val="20"/>
          <w:szCs w:val="20"/>
        </w:rPr>
        <w:t xml:space="preserve">Apache 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real-time and batch data processing efficiency across various data sources and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including Engineering and Product to identify and support new analytics use cases, leading to impactful insights and operational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ETL processes integrating data from disparate systems into our data lakehouse, utilizing </w:t>
      </w:r>
      <w:r>
        <w:rPr>
          <w:rFonts w:ascii="Arial" w:hAnsi="Arial" w:cs="Arial"/>
          <w:b w:val="1"/>
          <w:color w:val="434343" w:themeColor="text1" w:themeShade="BF"/>
          <w:sz w:val="20"/>
          <w:szCs w:val="20"/>
        </w:rPr>
        <w:t xml:space="preserve">AWS Glue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Fivetran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 extraction and transformation.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data engineers on best practices in data architecture and pipeline development, enhancing the overall skill set and capabilities of the data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Instrumental in modernizing legacy data systems by migrating data to a cloud-based architecture on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increasing data accessibility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optimization of data workflows using </w:t>
      </w:r>
      <w:r>
        <w:rPr>
          <w:rFonts w:ascii="Arial" w:hAnsi="Arial" w:cs="Arial"/>
          <w:b w:val="1"/>
          <w:color w:val="434343" w:themeColor="text1" w:themeShade="BF"/>
          <w:sz w:val="20"/>
          <w:szCs w:val="20"/>
        </w:rPr>
        <w:t xml:space="preserve">dbt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Airflow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data processing speeds and overall system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implementation of data governance protocols, ensuring data quality and compliance across the organization while facilitating adherence to regulatory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solutions for improving data discoverability and usability, leveraging metadata management tools and best practices to enhance user engagement with BI tools.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strategic planning meetings to define data needs and technical roadmaps, aligning data projects with business objectives to facilitate growth.</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data pipelines to extract, transform, and load (ETL) data into centralized databases, utilizing </w:t>
      </w:r>
      <w:r>
        <w:rPr>
          <w:rFonts w:ascii="Arial" w:hAnsi="Arial" w:cs="Arial"/>
          <w:b w:val="1"/>
          <w:bCs w:val="1"/>
          <w:color w:val="434343" w:themeColor="text1" w:themeShade="BF"/>
          <w:sz w:val="20"/>
        </w:rPr>
        <w:t xml:space="preserve">Apache Airflow</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Snowflake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efficient processing and reporting.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data scientists and analysts to understand and implement data requirements for analytics initiatives, ensuring alignment with organizational goals and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performance of existing data architectures by adopting new technologies and methodologies, including cloud-native solutions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optimizing query performance in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databases.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the use of </w:t>
      </w:r>
      <w:r>
        <w:rPr>
          <w:rFonts w:ascii="Arial" w:hAnsi="Arial" w:cs="Arial"/>
          <w:b w:val="1"/>
          <w:bCs w:val="1"/>
          <w:color w:val="434343" w:themeColor="text1" w:themeShade="BF"/>
          <w:sz w:val="20"/>
        </w:rPr>
        <w:t xml:space="preserve">dbt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modeling, enabling more streamlined data documentation and promoting self-service analytics capabilities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ongoing support and maintenance for existing data pipelines, identifying and resolving issues to optimize data processing and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implemented solutions to improve data accessibility for BI tools, including </w:t>
      </w:r>
      <w:r>
        <w:rPr>
          <w:rFonts w:ascii="Arial" w:hAnsi="Arial" w:cs="Arial"/>
          <w:b w:val="1"/>
          <w:bCs w:val="1"/>
          <w:color w:val="434343" w:themeColor="text1" w:themeShade="BF"/>
          <w:sz w:val="20"/>
        </w:rPr>
        <w:t xml:space="preserve">Looker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Tableau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focused on delivering actionable insights to key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transition from monolithic database strategies to agile, microservices-based data management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monitoring and alerting systems for data pipelines, leveraging tools like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high availability and performance of data 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training sessions for team members on modern data stack technologies and best practices, enhancing the overall team's knowledge and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designing and developing software components of a SaaS application,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interactive user interfaces and improve user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management and server-side processing to support application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data storage solutions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scalable and flexible data models crucial for diverse application needs in a rapidly evolving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processes, collaborating with team members through regular sprint meetings and code reviews to ensure timely delivery of high-quality software products.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integration of third-party APIs, enhancing application functionalities and improving user experience by expanding application capabilities beyond original scope.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building cloud-deployed applications, using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serverless computing to reduce operational overhead and improve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end-to-end development of features for the application, from concept to deployment, positively impacting user satisfaction and engagement metrics within the first quarter of launch.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