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10 years of experience in software development, specializing in scalable web and mobile applications. Proficient in cloud engineering principles, committed to enhancing system performance and reliability. Adept at leading backend engineering efforts, developing resilient services, and collaborating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Java, Python, Scala, Node.js, C++, Ruby,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Boot, Django, Flask, Express, Hibernate, Gorilla, Koa,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 Cassandra, Redis, MongoDB, SQLite, DynamoDB, Couchbase, Neo4j</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and DevOps:</w:t>
      </w:r>
      <w:r>
        <w:rPr>
          <w:rFonts w:ascii="Arial" w:hAnsi="Arial" w:cs="Arial"/>
          <w:color w:val="434343" w:themeColor="text1" w:themeShade="BF"/>
          <w:sz w:val="20"/>
          <w:szCs w:val="20"/>
        </w:rPr>
        <w:t xml:space="preserve"> AWS Cloud, Docker, Kubernetes, Terraform, Git, Jenkins, CircleCI,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Messaging and Data Processing:</w:t>
      </w:r>
      <w:r>
        <w:rPr>
          <w:rFonts w:ascii="Arial" w:hAnsi="Arial" w:cs="Arial"/>
          <w:color w:val="434343" w:themeColor="text1" w:themeShade="BF"/>
          <w:sz w:val="20"/>
          <w:szCs w:val="20"/>
        </w:rPr>
        <w:t xml:space="preserve"> Kafka, RabbitMQ, OpenSearch, Flume, Spark, Hadoop, Elasticsearch, ActiveMQ</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Technologies:</w:t>
      </w:r>
      <w:r>
        <w:rPr>
          <w:rFonts w:ascii="Arial" w:hAnsi="Arial" w:cs="Arial"/>
          <w:color w:val="434343" w:themeColor="text1" w:themeShade="BF"/>
          <w:sz w:val="20"/>
          <w:szCs w:val="20"/>
        </w:rPr>
        <w:t xml:space="preserve"> GitHub, Bitbucket, JIRA, Confluence, OpenAPI, Swagger, GraphQL, WebSocket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backend engineering initiatives by developing and optimizing large-scale applications that improved product launch capabilities while ensuring performance and adherence to cloud engineering best practices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implemented, and documented fault-tolerant services while utilizing </w:t>
      </w:r>
      <w:r>
        <w:rPr>
          <w:rFonts w:ascii="Arial" w:hAnsi="Arial" w:cs="Arial"/>
          <w:b w:val="1"/>
          <w:color w:val="434343" w:themeColor="text1" w:themeShade="BF"/>
          <w:sz w:val="20"/>
          <w:szCs w:val="20"/>
        </w:rPr>
        <w:t xml:space="preserve">AWS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to efficiently manage peak traffic loads and complex user interactions across various </w:t>
      </w:r>
      <w:r>
        <w:rPr>
          <w:rFonts w:ascii="Arial" w:hAnsi="Arial" w:cs="Arial"/>
          <w:b w:val="1"/>
          <w:color w:val="434343" w:themeColor="text1" w:themeShade="BF"/>
          <w:sz w:val="20"/>
          <w:szCs w:val="20"/>
        </w:rPr>
        <w:t xml:space="preserve">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rigorous production testing protocols to enhance system stability and performance through unit and integration testing, collaborating closely with teammates to ensure quality deliverables were deployed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backend frameworks, fostering a culture of learning and continuous improvement while regularly conducting code reviews to maintain coding standards and ensure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microservices using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application deployment and enhancing service resilience while maintaining best practices in container orchestration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managers and other stakeholders to troubleshoot production issues, driving the adoption of proactive incident management practices to improve operational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tools and dashboards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gain insights into system performance, allowing for quicker identification of bottlenecks and scaling needs in real-time.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system architecture by introducing caching layers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response times and improving overall user experience across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root cause analysis for critical production incidents while guiding teams through troubleshooting steps to enhance future operational readiness and eliminate recurrence of similar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Continually re-evaluated system designs and rigorously documented architectures to facilitate scalability, maintainability, and better alignment with evolving business needs and technical trends in the software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team collaboration by actively participating in Agile ceremonies, promoting a sprint-driven approach while ensuring clear and open communication channels among team members and other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automated testing frameworks, utilizing tools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led to improved test coverage and reduced the frequency of bugs in production deployments.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services for web applications, leveraging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reliable and scalable solutions tailored for customer requirements and adherence to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to define technology choices that aligned with performance and growth goals, ensuring system architecture consistently met industry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critical issues, applying analytical skills to pinpoint and resolve complex bugs affecting service stability while advocating for rigorous postmortem practices to improve team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Innovated solutions for data storage and retrieval needs using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availability and performance under varying operational loads while maintaining efficient database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by incorporating CI/CD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quicker release cycles and improved code quality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with front-end development teams to enhance user experience through effective API design, ensuring seamless data integration and fostering responsive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workshops to disseminate knowledge on best practices and new technologies in backend development, successfully raising overall team expertise and accelerating project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to improve code quality and share knowledge among team members, building a stronger understanding of team goals and individual responsibilities.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effective debugging techniques to monitor service performance and minimize downtime, contributing to system reliability and enhancing customer satisfaction through consistent service delivery.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in growing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collaborating closely with senior engineers to gain a comprehensive understanding of scalable architecture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by participating in requirements gathering, design specifications, and implementation, ensuring software solutions effectively met client needs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resolving application issues across various environments, working closely with senior engineers to identify root causes and implement sustainable fixes to enhance operational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deep understanding of database systems, primarily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this knowledge toward optimizing queries, indexing strategies, and performance enhancements for customer-facing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integrated databases on web applications to ensure data integrity and accessibility, demonstrating an appreciation for best practices in data management and security protocols.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techniques for scaling applications, focusing on horizontal scalability and load balancing strategies to accommodate growing user bases without compromising service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 discussions on technology adoption, contributing valuable insights into how emerging trends could inform strategic direction and improve product offerings, ensuring alignment with business goals.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