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software development focusing on scalable web and mobile applications. Proven ability in building reliable platforms through collaboration with stakeholders and data-driven decision-making.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Go,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AWS RDS, Apache Kafka,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Scikit-learn, TensorFlow, PyTorch, Pandas, NumPy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the development of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underwriting product, establishing architectural principles and collaborating across teams to adapt the infrastructure to evolving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business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requirements and technical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 with emphasis on reliability and maintainability, enabling stakeholders to leverage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insights effectively for business decisioning.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Science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teams on building predictive models that implemented decision algorithms, ensuring high performance and user satisfaction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discussions ensuring that technologies chosen align with both short-term and long-term goals, prioritizing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dependency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version control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developing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protocols that significantly reduced bug counts during deployments and fostered a culture of accountability and quality in software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actively to sprint planning and retrospective meetings to identify areas of improvement in team workflow, enhancing cross-functional collaboration and knowledge transfer.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conducting code reviews focused on performance and security, and sharing insights on industry trends to foster growth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product managers to translate business requirements into technical specifications, facilitating the development of features that optimize the user experience and decision-making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technical issues by conducting root cause analysis and implementing effective solutions, thereby enhancing system stability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solutions and logs that tracked platform performance metrics, allowing predictive scaling and ensuring seamless user experiences during high-traffic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microservices patterns for the underwriting system, ensuring improved service isolation, fault tolerance, and easier management of dependencies across the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team to refine Continuous Integration/Continuous Deployment (CI/CD) processes, focusing on automating deployments and improving release frequency without compromising stability.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bespoke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consistently prioritizing agile methodology and modern software engineering practices to meet rapidly evolving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engaged with stakeholders to gather feedback and requirements, subsequently translating these into robust technical specifications which guided the development process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existing platforms to enhance functionality, ensuring seamless data flow and system interoperability while maintaining a focus on user experience and application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continuous improvement of the software development lifecycle, advocating for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code quality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ESLint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enforce coding standards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containerization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the portability of applications, enabling straightforward deployments across various environments and reducing development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and functional testing strategies that ensured high-quality code; utilized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testing suites and reduce manual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with a focus on knowledge sharing, best practices, and professional growth, fostering a cooperative team environment that encourages innovation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system performance metrics post-deployment to identify areas for enhancement, directly contributing to increased application uptime and end-user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solutions that improved application load times and backend efficiency, facilitating faster decision-making processes and enhanced user interaction through optimized data access.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key components of the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user-centric interfaces while collaborating with cross-functional teams for feature alignment.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agile development process, providing iterative feedback and driving sprint enjoyments that resulted in timely deliveries and improved team synergy while managing changing priorities.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testing sessions, gathering feedback for application features that directly influenced functional improvements enhancing customer interactions and promoting higher engagement levels.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documentation of the software development processes, ensuring knowledge preservation and aiding onboarding efforts for junior team members integrating into the complex codebase.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strategies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branches effectively for feature developments and bug fixes to ensure a streamlined and collaborative development workflow.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best practices for application security, implementing secure coding standards to protect against vulnerabilities and ensure adherence to compliance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growth of cloud-based infrastructure, participating in migrating on-premise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resulted in a 20% improvement in deployment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