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developing impactful web and mobile applications, particularly in the renewable energy sector. Proven expertise in collaborating across disciplines to enhance grid interconnection and product feature development, adept at Python and data-driven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HTML5, CSS3, SQL, Java,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React, Node.js, Express, Redux,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Postgres, MySQL, MongoDB, Apache Kafka, Firebase, Tableau, Pandas, NumPy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Git, Jenkins, Terraform,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VS Code, JIRA, GitHub, Bitbucket, Slack, Figma, Trello,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pipelines that facilitated the integration of renewable energy solutions into the electrical grid while collaborating closely with Transmission Planning Engineers and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cross-functional teamwork strategies that bridged the gap between software development and engineering, ensuring all aspects of project design were accounted for.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ceremonies, adapting to evolving priorities while consistently delivering high-quality code that met rigorous software standards in a fast-paced startup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intuitive user interfaces leveraging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renewable energy applications, ensuring a focus on user experience to drive engagement and satisfaction among clients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Matured the software development lifecycle by defining best practices for coding, testing, and deployment, which contributed to streamlined operations across engineering teams in a growing enterprise.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functionalities for application deployment, leveraging cutting-edge services to enhance scalability and reliability while reducing operational costs significantly for renewable energy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and technical specifications to facilitate better understanding and adoption of software solutions by not only technical but also non-technical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data analysis techniques using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NumPy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generating reports that informed decisions on feature prioritization and product enhancements for sustainable energy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several implementation projects for new software initiatives, managing timelines, deliverables, and team accountabilities with a focus on climate-oriented strategies and innovations.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feedback loops with end-users and stakeholders to continuously refine product offerings and ensure alignment with market needs and sustainability efforts in grid interconnection.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PMs to outline project scopes, set milestones, and conduct retrospectives aimed at improving team performance and project applicability in the renewables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industry trends to stay ahead of emerging technologies in grid interconnection, applying this knowledge to enhance external communications and company positioning.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full-cycle application development processes, including requirements gathering, implementation, and enhancements, mostly focusing on customer-facing products in the renewable energy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diverse teams of engineers and product managers to ensure a unified approach to software development that aligns with corporate sustainability goals, improving overall delivery speed.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shared knowledge within the team to improve the adherence to best practices and increase overall code quality in applications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optimizing existing data management techniques to handle large datasets related to energy production and consumption effectively, utilizing databases like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innovative data visualization tools and practices, conducting analysis to improve user engagement and understanding through effective UI/UX design techniques across the software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new features in existing applications, working closely with TPEs to ensure that all software solutions met the complex requirements of grid interconnections and energy management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regular team brainstorming sessions to foster creativity and innovation in product development, addressing gaps in technology and enhancing alignment with regional grid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functionality of major software components by integrating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which streamlined the development and deployment processes across various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SaaS applications from scratch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experience in agile methodologies and cross-collaboration across product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to facilitate communication between front-end and back-end processes, which increased application efficiency and streamlined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diverse team to build web applications that catered to customer needs and improved internal processes, adapting to changes and new insights quickly.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technical skills with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responsive front-end interfaces that increased user engagement in the delivery of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project management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track tasks and progress, ensuring team alignment toward project goals and timely delivery within a competitive industry.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strong relationships with stakeholders by presenting software capabilities that support sustainability practices, emphasizing innovation and meeting critical project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school management software SaaS that was successfully adopted by 50 institutions, improving data handling and educational workflows significantly.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