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experience in web and mobile applications, specializing in frontend development. Proven expertise in creating effective technical specifications and evaluation criteria for AI-driven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Node.js, Express.js, jQuery,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Docker, Jest, Linting Tools,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Heroku, Netlify, Stripe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user-friendly web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delivering exceptional user experiences and improving development efficiency through reusable components and well-structured code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integrating agile methodologies to enhance team productivity, which led to a streamlined workflow and efficient project delivery with a strong focus on collaboration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technical documentation, including design specifications and evaluation criteria, ensuring clarity and precision in project goals and guidelines to improve overall project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improve coding standards, resulting in reduced bugs and improved maintainability of the codebase, while fostering an environment of learning and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training datasets and test scenarios for client-side web applications, ensuring accuracy and reliability to improve AI model performance on real-world client interaction tasks that optimize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tested interactive web applications and games, focusing on state management, UI correctness, and robustness,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various frontend frameworks to deliver high-quality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design strategies to ensure cross-browser compatibility and optimal usability on various devices, which significantly increased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AI research teams to understand models and implement data-driven decisions that impact product features, contributing to innovative solutions that align with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environments, enabling faster deployment and greater consistency across various testing and production environments, thus improving the overall development lifecycle and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frontend development of multiple SaaS applications, prioritizing user needs and leveraging data analytics to drive enhancements based on user feedback and behavior, which elevated user experience considerably.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solutions for client-side applications that met stringent performance requirements by optimizing code and leveraging best practices in software design and architecture for maintainable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emerging technologies and industry trends, ensuring the team remained at the forefront of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web development, and software engineering principles to drive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innovative interactive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engage users in educational content, resulting in an improved learning experience with tailored content delivery that met learner's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in an agile environment, translating business requirements into technical specifications for seamless feature implementation that enhanced product functionality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ideation sessions for new product features, providing insights from a technical perspective to ensure feasibility and alignment with industry best practices, thus supporting strategic planning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frontend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Babel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application bundling and transpilation, enhancing performance and ensuring compatibility with various browsers and devices, streamlining the release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extensive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reliability of application features before deployment, resulting in more robust software and fewer post-release issues impacting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improved legacy codebases, employing refactoring strategies to enhance performance and maintainability, ensuring continued support for existing features while paving the way for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to collect feedback on application performance, using insights gained to drive iterative improvements and ensure alignment with user needs, improving content engagement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mentoring junior engineers on best practices in frontend technologies and software development methodologies, promoting a culture of learning and knowledge sharing that fostered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technical issues and recommended solutions that improved overall system performance and user satisfaction, leveraging data analysis and user testing outcomes to inform direction.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software development life cycle of enterprise-level applications, focusing on user interface design and functionality that met client specifications with high standards of quality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collaborative team environment to enhance application architectures for better scalability and maintainability, promoting cohesive integration between frontend and backend services to improve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libraries to interact with backend services, ensuring dynamic content delivery and engaging interactive experiences for end users across multiple applications with varied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thorough documentation for codebases and architectures, enhancing knowledge transfer processes within the team and reducing onboarding time for new developers significantly when onboarding.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 sessions to maintain high-quality standards in coding while promoting learning and improvements within the engineering team, nurturing a culture of excellence and continuous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client-side technologies to develop responsive mobile-first web applications, incorporating best practices in design and performance optimization to enhance accessibility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data accuracy and integrity, which improved application reliability and supported vital business decisions by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CI/CD pipeline development using modern tools and platforms, which improved deployment predictability and reduced downtime during production rollouts, illustrating adeptness in continuous integration practices and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successful launch of multiple SaaS applications through diligent testing and user feedback collection, achieving a significant increase in user adoption rate by ensuring features directly addressed user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