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Dynamic Software Engineer with over 10 years of experience specializing in web and mobile applications, focusing on Go, API development, and SaaS solutions. Proven expertise in building scalable production systems with a strong emphasis on distributed services and API first methodologies. Exceptional in collaboration, systems thinking, and ensuring secure service operations.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Go, JavaScript, TypeScript, Python, Java, Ruby, C#, Bash</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Technologies:</w:t>
      </w:r>
      <w:r>
        <w:rPr>
          <w:rFonts w:ascii="Arial" w:hAnsi="Arial" w:cs="Arial"/>
          <w:color w:val="434343" w:themeColor="text1" w:themeShade="BF"/>
          <w:sz w:val="20"/>
          <w:szCs w:val="20"/>
        </w:rPr>
        <w:t xml:space="preserve"> Kubernetes, Docker, GraphQL, PostgreSQL, Redis, MongoDB, Apache Kafka, gRPC</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Git, GitHub Actions, GitLab CI, Jenkins, Travis CI, Terraform, AWS, Azure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API Development:</w:t>
      </w:r>
      <w:r>
        <w:rPr>
          <w:rFonts w:ascii="Arial" w:hAnsi="Arial" w:cs="Arial"/>
          <w:color w:val="434343" w:themeColor="text1" w:themeShade="BF"/>
          <w:sz w:val="20"/>
          <w:szCs w:val="20"/>
        </w:rPr>
        <w:t xml:space="preserve"> RESTful Services, OpenAPI, OAuth, JWT, API versioning, Microservices architecture, Service-oriented architecture (SOA), Backwards compatibility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Security Practices:</w:t>
      </w:r>
      <w:r>
        <w:rPr>
          <w:rFonts w:ascii="Arial" w:hAnsi="Arial" w:cs="Arial"/>
          <w:color w:val="434343" w:themeColor="text1" w:themeShade="BF"/>
          <w:sz w:val="20"/>
          <w:szCs w:val="20"/>
        </w:rPr>
        <w:t xml:space="preserve"> OAuth, OWASP, Threat modeling, Data encryption, Secure coding practices, SSL/TLS, Identity and access management (IAM), PCI compliance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Debugging &amp; Monitoring:</w:t>
      </w:r>
      <w:r>
        <w:rPr>
          <w:rFonts w:ascii="Arial" w:hAnsi="Arial" w:cs="Arial"/>
          <w:color w:val="434343" w:themeColor="text1" w:themeShade="BF"/>
          <w:sz w:val="20"/>
          <w:szCs w:val="20"/>
        </w:rPr>
        <w:t xml:space="preserve"> Prometheus, Grafana, ELK Stack, Sentry, New Relic, Splunk, DataDog, A/B Testing</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scalable </w:t>
      </w:r>
      <w:r>
        <w:rPr>
          <w:rFonts w:ascii="Arial" w:hAnsi="Arial" w:cs="Arial"/>
          <w:b w:val="1"/>
          <w:color w:val="434343" w:themeColor="text1" w:themeShade="BF"/>
          <w:sz w:val="20"/>
          <w:szCs w:val="20"/>
        </w:rPr>
        <w:t xml:space="preserve">billing systems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utilizing </w:t>
      </w:r>
      <w:r>
        <w:rPr>
          <w:rFonts w:ascii="Arial" w:hAnsi="Arial" w:cs="Arial"/>
          <w:b w:val="1"/>
          <w:color w:val="434343" w:themeColor="text1" w:themeShade="BF"/>
          <w:sz w:val="20"/>
          <w:szCs w:val="20"/>
        </w:rPr>
        <w:t xml:space="preserve">Go</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efficient service-oriented architecture (SOA) while enhancing performance and maintaining a robust, production-ready backend that supports a significant user base.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transition from monolithic applications to distributed services, strategically improving the team's ability to adapt to evolving technical needs and enhancing operational efficiency in deployment and maintenance.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documented </w:t>
      </w:r>
      <w:r>
        <w:rPr>
          <w:rFonts w:ascii="Arial" w:hAnsi="Arial" w:cs="Arial"/>
          <w:b w:val="1"/>
          <w:color w:val="434343" w:themeColor="text1" w:themeShade="BF"/>
          <w:sz w:val="20"/>
          <w:szCs w:val="20"/>
        </w:rPr>
        <w:t xml:space="preserve">APIs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following strict </w:t>
      </w:r>
      <w:r>
        <w:rPr>
          <w:rFonts w:ascii="Arial" w:hAnsi="Arial" w:cs="Arial"/>
          <w:b w:val="1"/>
          <w:color w:val="434343" w:themeColor="text1" w:themeShade="BF"/>
          <w:sz w:val="20"/>
          <w:szCs w:val="20"/>
        </w:rPr>
        <w:t xml:space="preserve">RESTful standards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backward compatibility, versioning strategies, and thorough testing processes to enable seamless integration for both internal and external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an on-call rotation for production incidents, employing extensive debugging skills to resolve complex issues in distributed systems and implementing preventive measures to avoid future occurrences.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cross-functionally with multiple engineering teams, gathering requirements and communicating technical trade-offs effectively to deliver solutions that align with business objectives and user needs seamlessly.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code reviews and mentoring sessions to foster a quality-driven development culture, enhancing team performance, and adapting to industry standards and best practices in software engineering.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Employed CI/CD practices with </w:t>
      </w:r>
      <w:r>
        <w:rPr>
          <w:rFonts w:ascii="Arial" w:hAnsi="Arial" w:cs="Arial"/>
          <w:b w:val="1"/>
          <w:color w:val="434343" w:themeColor="text1" w:themeShade="BF"/>
          <w:sz w:val="20"/>
          <w:szCs w:val="20"/>
        </w:rPr>
        <w:t xml:space="preserve">GitLab CI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streamlining deployment processes and facilitating rapid iterations, which significantly improved overall project delivery timelines and production quality.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Integrated security best practices including threat modeling into the development lifecycle, ensuring compliance with industry standards and protecting sensitive data effectively throughout the project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Leveraged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orchestrating containerized applications, simplifying deployment and management, while increasing application reliability and scalability in cloud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monitoring tools such as </w:t>
      </w:r>
      <w:r>
        <w:rPr>
          <w:rFonts w:ascii="Arial" w:hAnsi="Arial" w:cs="Arial"/>
          <w:b w:val="1"/>
          <w:color w:val="434343" w:themeColor="text1" w:themeShade="BF"/>
          <w:sz w:val="20"/>
          <w:szCs w:val="20"/>
        </w:rPr>
        <w:t xml:space="preserve">Prometheus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Grafana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maintain system health, proactively addressing performance bottlenecks and enhancing system availability for users and services alike.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Applied agile methodologies throughout the software development lifecycle, incorporating feedback from stakeholders to promote continuous improvement and ensure projects align with user needs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educational resources and technical documentation for team members and end-users, promoting best practices in using our systems and APIs, which improved overall user satisfaction.</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Engineered and optimized flexible </w:t>
      </w:r>
      <w:r>
        <w:rPr>
          <w:rFonts w:ascii="Arial" w:hAnsi="Arial" w:cs="Arial"/>
          <w:b w:val="1"/>
          <w:bCs w:val="1"/>
          <w:color w:val="434343" w:themeColor="text1" w:themeShade="BF"/>
          <w:sz w:val="20"/>
        </w:rPr>
        <w:t xml:space="preserve">web applications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using </w:t>
      </w:r>
      <w:r>
        <w:rPr>
          <w:rFonts w:ascii="Arial" w:hAnsi="Arial" w:cs="Arial"/>
          <w:b w:val="1"/>
          <w:bCs w:val="1"/>
          <w:color w:val="434343" w:themeColor="text1" w:themeShade="BF"/>
          <w:sz w:val="20"/>
        </w:rPr>
        <w:t xml:space="preserve">Go</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modern front-end frameworks, delivering robust user experiences and maintaining high standards of software quality in a fast-paced development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Drove the adoption of microservices within the organization, leading training sessions that equipped teams with the necessary skills to navigate complex architectures, and facilitated the development of more modular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effective API management techniques, enhancing user experience through tailored endpoints while ensuring the reliability and scalability of the system architecture to support remote service integration.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participated in scrum ceremonies, collaborating with stakeholders to refine project scope and deliverables while ensuring project alignment with user requirements and organizational goals driven by Agile principles.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Fostered a culture of code review and peer programming, sharing knowledge of </w:t>
      </w:r>
      <w:r>
        <w:rPr>
          <w:rFonts w:ascii="Arial" w:hAnsi="Arial" w:cs="Arial"/>
          <w:b w:val="1"/>
          <w:bCs w:val="1"/>
          <w:color w:val="434343" w:themeColor="text1" w:themeShade="BF"/>
          <w:sz w:val="20"/>
        </w:rPr>
        <w:t xml:space="preserve">best coding practices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improving the team's coding standards through constructive feedback and iterative learning planning.</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early-stage </w:t>
      </w:r>
      <w:r>
        <w:rPr>
          <w:rFonts w:ascii="Arial" w:hAnsi="Arial" w:cs="Arial"/>
          <w:b w:val="1"/>
          <w:bCs w:val="1"/>
          <w:color w:val="434343" w:themeColor="text1" w:themeShade="BF"/>
          <w:sz w:val="20"/>
        </w:rPr>
        <w:t xml:space="preserve">SaaS applications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backend service functionalities while using </w:t>
      </w:r>
      <w:r>
        <w:rPr>
          <w:rFonts w:ascii="Arial" w:hAnsi="Arial" w:cs="Arial"/>
          <w:b w:val="1"/>
          <w:bCs w:val="1"/>
          <w:color w:val="434343" w:themeColor="text1" w:themeShade="BF"/>
          <w:sz w:val="20"/>
        </w:rPr>
        <w:t xml:space="preserve">Ruby on Rails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build and maintain web services that are easy to use and integrate.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closely with frontend engineers to enhance the usability of applications, actively participating in architecture discussions aiming for seamless data flow between front and backend systems, alongside user interface considerations.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foundational experience in software development principles, participating in code review processes and gaining insight into effective </w:t>
      </w:r>
      <w:r>
        <w:rPr>
          <w:rFonts w:ascii="Arial" w:hAnsi="Arial" w:cs="Arial"/>
          <w:b w:val="1"/>
          <w:bCs w:val="1"/>
          <w:color w:val="434343" w:themeColor="text1" w:themeShade="BF"/>
          <w:sz w:val="20"/>
        </w:rPr>
        <w:t xml:space="preserve">API</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structure and data management practices within a team setting.</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features for various applications in line with business requirements, focusing on developing user-friendly functionalities that improve overall product value and user engagement within the software ecosystem.</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Adapted to the fast-paced nature of software engineering practices through constant learning and being exposed to various methodologies and practices associated with </w:t>
      </w:r>
      <w:r>
        <w:rPr>
          <w:rFonts w:ascii="Arial" w:hAnsi="Arial" w:cs="Arial"/>
          <w:b w:val="1"/>
          <w:bCs w:val="1"/>
          <w:color w:val="434343" w:themeColor="text1" w:themeShade="BF"/>
          <w:sz w:val="20"/>
        </w:rPr>
        <w:t xml:space="preserve">Agile development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enhance delivery timelines.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continuous integration and testing practices that contributed to a more stable product release pipeline, focusing on improving code quality through automated testing and Agile methodologies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fundamental skills in user-centric software development, helping to shape software solutions based on critical user feedback which ultimately improved customer satisfaction and product retention rates at </w:t>
      </w:r>
      <w:r>
        <w:rPr>
          <w:rFonts w:ascii="Arial" w:hAnsi="Arial" w:cs="Arial"/>
          <w:b w:val="1"/>
          <w:bCs w:val="1"/>
          <w:color w:val="434343" w:themeColor="text1" w:themeShade="BF"/>
          <w:sz w:val="20"/>
        </w:rPr>
        <w:t xml:space="preserve">Blackbaud</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