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backend and data engineering, specializing in system design, database management, and scalable solutions for web and mobile applications. Expertise in developing, optimizing, and maintaining backend infrastructures and data pipelines to support business operations and analytics. Strong analytical skills complemented by a solid command of programming languages such as Python and Java, and big data technologies like Hadoop and Spark.</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Scala, HiveSQL, Spark SQL, SQL, Javascript,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Hadoop, HDFS, Hive, Spark, Flink, HBase, Apache Airflow,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Systems:</w:t>
      </w:r>
      <w:r>
        <w:rPr>
          <w:rFonts w:ascii="Arial" w:hAnsi="Arial" w:cs="Arial"/>
          <w:color w:val="434343" w:themeColor="text1" w:themeShade="BF"/>
          <w:sz w:val="20"/>
          <w:szCs w:val="20"/>
        </w:rPr>
        <w:t xml:space="preserve"> PostgreSQL, MySQL, MongoDB, Redis, Oracle, Cassandra, Elasticsearch,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Frameworks:</w:t>
      </w:r>
      <w:r>
        <w:rPr>
          <w:rFonts w:ascii="Arial" w:hAnsi="Arial" w:cs="Arial"/>
          <w:color w:val="434343" w:themeColor="text1" w:themeShade="BF"/>
          <w:sz w:val="20"/>
          <w:szCs w:val="20"/>
        </w:rPr>
        <w:t xml:space="preserve"> Git, Docker, Kubernetes, Jenkins, Apache NiFi, Spring Boot, Flask,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Heroku, Firebase, Terraform, Ansible, CloudFormation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Epic’s core backend systems and services ensuring high availability and performance while implementing best practices in coding and software engineering methodologies to enhance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data pipelines leveraging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Hadoop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to facilitate seamless data flow and transformation, enhancing the overall data landscape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frontend engineers to deliver scalable backend solutions, fostering a culture of innovation and quality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creation of Epic’s enterprise data warehouse by employing </w:t>
      </w:r>
      <w:r>
        <w:rPr>
          <w:rFonts w:ascii="Arial" w:hAnsi="Arial" w:cs="Arial"/>
          <w:b w:val="1"/>
          <w:color w:val="434343" w:themeColor="text1" w:themeShade="BF"/>
          <w:sz w:val="20"/>
          <w:szCs w:val="20"/>
        </w:rPr>
        <w:t xml:space="preserve">Kimball dimensional modeling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improving data accessibility and reporting capabilities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API integrations that supported analytics and reporting functionalities, ensuring accurate real-time data retrieval for improved decision 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data governance practices and continuous monitoring systems to ensure high data quality and integrity within all data handling processes and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Co-authored comprehensive technical documentation outlining backend system architectures, data models, and API structures to aid team members and new hires in onboarding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deployment of applications, resulting in streamlined development workflows and enhanced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provided constructive feedback, promoting knowledge sharing and continuous learning within the engineering team, enhancing overall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frontend and backend components for internal tools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for enhanced user experience and improved performance metrics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of existing systems and databases to address bottlenecks and improve response times, ensuring that engineering goals align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relationships with global engineering teams through effective communication and collaboration across time zones, emphasizing inclusive asynchronous workflows.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data storage solutions utilizing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while ensuring optimal performance for analytical queries, enabling data-driven decision-making for various departments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data analysts and business intelligence developers to translate complex data needs into efficient data models and reliable technical solutions, enhancing data reporting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processes for data extraction, transformation, and loading (ETL) using industry-standard tools, improving the efficiency of data workflows and minimizing manual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development practices and participated in sprint planning, retrospectives, and daily stand-ups to promote project transparency and team alignment toward shared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data governance framework to ensure compliance with industry standards, maintaining the integrity and security of sensitive data assets across platforms.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and deploying scalable SaaS applications, enhancing user experience through diligent coding practices and thorough testing strategies during the developmental phases of software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third-party services into existing software to enhance functionality, allowing the application to better meet users' needs and improving overall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data systems to modern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improving query performance and enabling advanced data analytics capabilities to support business intelligence initiatives.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pair programming sessions with seasoned engineers to enhance coding standards and best practices, leading to improved teamwork and faster problem resolution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system architecture discussions to ensure alignment with business needs and to address any potential technical challenges early in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application performance through regular profiling and optimization processes, resulting in a noteworthy improvement in user experience and overall application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substantial experience in software development methodologies, ultimately contributing to the successful delivery of eight major software releases that improved user engagement metrics by 25%.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