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Senior Software Engineer with over 10 years of experience in designing and building scalable web and mobile applications. Expert in backend systems architecture, AI workflows, and data processing pipelines, with a strong emphasis on collaborative environments and technical leadership.</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 JavaScript, SQL, Go, TypeScript,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Django, Flask, Spring Boot, Node.js, Express.js, Pandas, NumPy, TensorFlow</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MySQL, Redis, Elasticsearch,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Git, Docker, Kubernetes, Jira, CI/CD, Terraform, Apache Kafka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Google Cloud Platform, Azure, Heroku, DigitalOcean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scaled </w:t>
      </w:r>
      <w:r>
        <w:rPr>
          <w:rFonts w:ascii="Arial" w:hAnsi="Arial" w:cs="Arial"/>
          <w:b w:val="1"/>
          <w:color w:val="434343" w:themeColor="text1" w:themeShade="BF"/>
          <w:sz w:val="20"/>
          <w:szCs w:val="20"/>
        </w:rPr>
        <w:t xml:space="preserve">AI-powered backend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document extraction and entity resolution, leading to improved accuracy and efficiency in data processing at Codebridge while facilitating the integration of new AI models.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multi-step </w:t>
      </w:r>
      <w:r>
        <w:rPr>
          <w:rFonts w:ascii="Arial" w:hAnsi="Arial" w:cs="Arial"/>
          <w:b w:val="1"/>
          <w:color w:val="434343" w:themeColor="text1" w:themeShade="BF"/>
          <w:sz w:val="20"/>
          <w:szCs w:val="20"/>
        </w:rPr>
        <w:t xml:space="preserve">AI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that converted unstructured financial data into structured, actionable insights, greatly enhancing data usability and informing business decisions with a focus on scalability and performance optimization.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resilient </w:t>
      </w:r>
      <w:r>
        <w:rPr>
          <w:rFonts w:ascii="Arial" w:hAnsi="Arial" w:cs="Arial"/>
          <w:b w:val="1"/>
          <w:color w:val="434343" w:themeColor="text1" w:themeShade="BF"/>
          <w:sz w:val="20"/>
          <w:szCs w:val="20"/>
        </w:rPr>
        <w:t xml:space="preserve">data pipelines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orchestration layers to ensure reliable operation of production </w:t>
      </w:r>
      <w:r>
        <w:rPr>
          <w:rFonts w:ascii="Arial" w:hAnsi="Arial" w:cs="Arial"/>
          <w:b w:val="1"/>
          <w:color w:val="434343" w:themeColor="text1" w:themeShade="BF"/>
          <w:sz w:val="20"/>
          <w:szCs w:val="20"/>
        </w:rPr>
        <w:t xml:space="preserve">AI workflows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leading efforts to troubleshoot failures and enhance </w:t>
      </w:r>
      <w:r>
        <w:rPr>
          <w:rFonts w:ascii="Arial" w:hAnsi="Arial" w:cs="Arial"/>
          <w:b w:val="1"/>
          <w:color w:val="434343" w:themeColor="text1" w:themeShade="BF"/>
          <w:sz w:val="20"/>
          <w:szCs w:val="20"/>
        </w:rPr>
        <w:t xml:space="preserve">failure-handling mechanisms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minimize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comprehensive evaluations and created observability standards for </w:t>
      </w:r>
      <w:r>
        <w:rPr>
          <w:rFonts w:ascii="Arial" w:hAnsi="Arial" w:cs="Arial"/>
          <w:b w:val="1"/>
          <w:color w:val="434343" w:themeColor="text1" w:themeShade="BF"/>
          <w:sz w:val="20"/>
          <w:szCs w:val="20"/>
        </w:rPr>
        <w:t xml:space="preserve">AI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tracing and monitoring tools to provide in-depth performance analysis, driving improvements in reliability and cost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and frontend teams to translate backend capabilities into intuitive user experiences, fostering cross-functional partnerships and enhancing overall product quality through agile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architecture reviews and provided design feedback for new projects, mentoring junior engineers to elevate technical standards and promote a culture of continuous improvement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backend services using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Redis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effectively manage complex financial data, utilizing best practices in data modeling and backend design for enhanced system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and nurtured best practices for </w:t>
      </w:r>
      <w:r>
        <w:rPr>
          <w:rFonts w:ascii="Arial" w:hAnsi="Arial" w:cs="Arial"/>
          <w:b w:val="1"/>
          <w:color w:val="434343" w:themeColor="text1" w:themeShade="BF"/>
          <w:sz w:val="20"/>
          <w:szCs w:val="20"/>
        </w:rPr>
        <w:t xml:space="preserve">observability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debugging within applications, leveraging tools to create a robust framework for ongoing performance and quality evaluations across AI-focused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Fostered an adaptive engineering culture through robust mentoring, encouraging team members to embrace modern engineering patterns while integrating novel concepts into existing systems for ongoing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emerging technologies and industry trends to drive the evolution of AI systems architecture, ensuring our tech stack remained at the forefront of innovation while delivering efficient solutions on a fast-paced timeline.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technical documentation and architectural design artifacts, ensuring transparency and clarity in the design processes while advocating for meticulous record-keeping to support long-term project sustainability.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strategic planning sessions with leadership to define the technical direction of our </w:t>
      </w:r>
      <w:r>
        <w:rPr>
          <w:rFonts w:ascii="Arial" w:hAnsi="Arial" w:cs="Arial"/>
          <w:b w:val="1"/>
          <w:color w:val="434343" w:themeColor="text1" w:themeShade="BF"/>
          <w:sz w:val="20"/>
          <w:szCs w:val="20"/>
        </w:rPr>
        <w:t xml:space="preserve">applied AI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engineering goals with broader business objectives and defining success metrics for key initiatives.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Led the design and implementation of backend services that integrated with frontend applications, ensuring seamless pathways for user interactions and elevating overall user experience at Roundtable Learning.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Specialized in developing scalable </w:t>
      </w:r>
      <w:r>
        <w:rPr>
          <w:rFonts w:ascii="Arial" w:hAnsi="Arial" w:cs="Arial"/>
          <w:b w:val="1"/>
          <w:bCs w:val="1"/>
          <w:color w:val="434343" w:themeColor="text1" w:themeShade="BF"/>
          <w:sz w:val="20"/>
        </w:rPr>
        <w:t xml:space="preserve">document processing pipelines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enabled the automatic extraction and analysis of textual data, significantly reducing manual data entry workloads for our clients and enhancing operational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robust </w:t>
      </w:r>
      <w:r>
        <w:rPr>
          <w:rFonts w:ascii="Arial" w:hAnsi="Arial" w:cs="Arial"/>
          <w:b w:val="1"/>
          <w:bCs w:val="1"/>
          <w:color w:val="434343" w:themeColor="text1" w:themeShade="BF"/>
          <w:sz w:val="20"/>
        </w:rPr>
        <w:t xml:space="preserve">entity resolution systems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effectively managed complex relationships in financial datasets, utilizing machine learning techniques to accurately match and deduplicate data entries in real-time.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cross-functional teams to develop and deliver clean, structured datasets, making them available for </w:t>
      </w:r>
      <w:r>
        <w:rPr>
          <w:rFonts w:ascii="Arial" w:hAnsi="Arial" w:cs="Arial"/>
          <w:b w:val="1"/>
          <w:bCs w:val="1"/>
          <w:color w:val="434343" w:themeColor="text1" w:themeShade="BF"/>
          <w:sz w:val="20"/>
        </w:rPr>
        <w:t xml:space="preserve">AI workflows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thus streamlining data accessibility and improving overall application responsiveness.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Established strong data modeling principles and assisted in the design of scalable database schemas, optimizing performance and ensuring the integrity of complex financial and operational data across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improved existing codebases, employing rigorous testing and evaluation standards to guarantees the reliability and accuracy of business-critical applications in alignment with industry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Mitigated risks through comprehensive monitoring of backend systems, developing effective strategies that ensured system resilience and high availability under varying loads and operational demand, contributing to enhanced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Incorporated user feedback into product development, refining backend functionalities to meet evolving user needs, and fostering an iterative development approach that responded dynamically to client requirements.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as a junior developer at Blackbaud, focusing on building backend systems that were fundamental in delivering a seamless experience for end-users.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and implementation of database schemas to support application functionalities, learning industry best practices for database design under the guidance of senior developers and architects.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creation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that facilitated communication between frontend interfaces and backend systems, ensuring data consistency and integrity across applications for enhanced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code reviews and pair programming sessions, gaining valuable insights into software development processes while contributing to an environment of knowledge-sharing and collaboration within the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troubleshooting activities to identify and resolve product issues quickly, developing a robust understanding of debugging practices that improved technical problem-solving capabilities as a software developer.</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internal tools to automate testing processes, which enhanced the overall development workflow by streamlining repetitive tasks and contributing to improved code quality throughout the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Successfully contributed to six major product releases, gaining hands-on experience with deployment strategies and CI/CD processes, significantly enhancing my understanding of the software lifecycle and development methodologies.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