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10 years of experience in designing and implementing scalable web and mobile applications. Proficient in building microservices and data pipelines using Python, Go, and Java. Skilled at leveraging cloud technologies and fostering cross-team collaboration to enhance product performance and reliability. Passionate about applying best practices in agile development while leading projects to completion.</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Go, Java, JavaScript, TypeScript, C#, Ruby, PHP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Frameworks:</w:t>
      </w:r>
      <w:r>
        <w:rPr>
          <w:rFonts w:ascii="Arial" w:hAnsi="Arial" w:cs="Arial"/>
          <w:color w:val="434343" w:themeColor="text1" w:themeShade="BF"/>
          <w:sz w:val="20"/>
          <w:szCs w:val="20"/>
        </w:rPr>
        <w:t xml:space="preserve"> Flask, Spring, Django, Express.js, React, Angular,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Deployment:</w:t>
      </w:r>
      <w:r>
        <w:rPr>
          <w:rFonts w:ascii="Arial" w:hAnsi="Arial" w:cs="Arial"/>
          <w:color w:val="434343" w:themeColor="text1" w:themeShade="BF"/>
          <w:sz w:val="20"/>
          <w:szCs w:val="20"/>
        </w:rPr>
        <w:t xml:space="preserve"> AWS, Docker, Kubernetes, Azure, Google Cloud Platform, Terraform,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 MySQL, MongoDB, Redis,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Jira, Confluence, Jenkins, Postman, Swagger, GraphQL</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implemented, and maintained robust microservices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adhering to best practices which improved system reliability and facilitated efficient handling of millions of transactions reliably.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deployed cloud-based applications in accordance with current security protocols, utilizing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to create scalable environments for Ocrolus products, ensuring optimal functionality under heavy load.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enhance the data pipeline architecture, enabling the integration of real-time analytics capabilities that improved decision-making processes for stakeholders across the board.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end-to-end lifecycle of product features from conception through deployment in a fast-paced environment, demonstrating strong ownership and accountability for achieving project deliverables on schedule.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Orchestrated the integration of automated testing frameworks into the development process, fostering a culture of quality assurance while significantly reducing time spent on manual testing efforts and accelerating release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rigorous troubleshooting of complex distributed system issues, implementing effective solutions that utilized solid problem-solving skills and reinforced system robustness against potential vulnerabilities.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Outlined and advocated for backend application architecture best practices, mentoring junior developers on </w:t>
      </w:r>
      <w:r>
        <w:rPr>
          <w:rFonts w:ascii="Arial" w:hAnsi="Arial" w:cs="Arial"/>
          <w:b w:val="1"/>
          <w:color w:val="434343" w:themeColor="text1" w:themeShade="BF"/>
          <w:sz w:val="20"/>
          <w:szCs w:val="20"/>
        </w:rPr>
        <w:t xml:space="preserve">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patterns and encouraging adherence to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throughout the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extensive logging and monitoring solutions to identify performance bottlenecks in data processing workflows, enhancing system observability for proactive response to application performance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executed data models in </w:t>
      </w:r>
      <w:r>
        <w:rPr>
          <w:rFonts w:ascii="Arial" w:hAnsi="Arial" w:cs="Arial"/>
          <w:b w:val="1"/>
          <w:color w:val="434343" w:themeColor="text1" w:themeShade="BF"/>
          <w:sz w:val="20"/>
          <w:szCs w:val="20"/>
        </w:rPr>
        <w:t xml:space="preserve">Postgres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effectively structure complex data relationships, supporting evolving business requirements and facilitating efficient queries for data retrieval.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product and design teams to translate requirements into technical specifications, ensuring alignment on technical capabilities while maintaining effective communication of the software development life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workshops and code reviews that encouraged knowledge sharing among team members, promoting a collaborative working environment that emphasized continuous learning and proficiency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the deployment pipeline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fostered streamlined application deployments and ensured consistent development and production environments across various stages.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Architected and developed scalable web applications leveraging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the overall growth of the product suite and improving user experiences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the design of structured data storage solutions using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optimizing data retrieval processes and ensuring efficient application performance under heavy load.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key role in project management practices following </w:t>
      </w:r>
      <w:r>
        <w:rPr>
          <w:rFonts w:ascii="Arial" w:hAnsi="Arial" w:cs="Arial"/>
          <w:b w:val="1"/>
          <w:bCs w:val="1"/>
          <w:color w:val="434343" w:themeColor="text1" w:themeShade="BF"/>
          <w:sz w:val="20"/>
        </w:rPr>
        <w:t xml:space="preserve">agile methodologies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driving sprints and leading scrums to foster better time management and productive collaboration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existing applications by integrating modern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such as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deliver rich user experiences and enable client-side rendering capabilities for improved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Continuously engaged in troubleshooting activities, resolving application discrepancies, and facilitating a feedback loop with users to enhance product quality and customer satisfaction ratings successfully.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planning of system architecture strategies, promoting consensus on technology stacks and ensuring alignment with organizational goals and best practices throughout the development life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comprehensive unit and integration tests to validate application logic and maintain high code quality standards, ensuring smooth functionality across all features before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in programming best practices and project workflows, fostering an engaging learning environment which positively influenced team performance and output.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SaaS applications with a focus on customer requirements, ensuring that user feedback drove enhancements that shaped product evolution and technology stacks utilized.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building user-friendly interfaces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foundational UX/UI design practices that improved user engagement and satisfaction level significantly throughout the development 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Employing </w:t>
      </w:r>
      <w:r>
        <w:rPr>
          <w:rFonts w:ascii="Arial" w:hAnsi="Arial" w:cs="Arial"/>
          <w:b w:val="1"/>
          <w:bCs w:val="1"/>
          <w:color w:val="434343" w:themeColor="text1" w:themeShade="BF"/>
          <w:sz w:val="20"/>
        </w:rPr>
        <w:t xml:space="preserve">Ruby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developed and maintained server-side components that drove data processing capabilities, ensuring that architectural decisions aligned with long-term performance goals.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version control, enhancing collaborative efforts with team members and ensuring consistent tracking of software changes across all projects throughout the development period.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transitioning legacy applications to a more modern architecture, improving maintainability and scalability factors crucial for supporting the business's growing needs over time until the final upgrade.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routine performance assessments to optimize application performance, implementing necessary changes based on assessment findings, which resulted in a 20% improvement in average load times across key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front-end developers to integrate APIs effectively, ensuring seamless communication between client-side applications and back-end services as part of a successful team endeavor to launch a product.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