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10 years of experience in software development, specializing in delivering reliable web and mobile applications. Proven technical leadership in building and mentoring engineering teams while designing scalable systems.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TypeScript, Java, Kotlin, JavaScript, Python, Ruby,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Node.js, ASP.NET Core, Django, Spring Boot, Flask,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GCP, Heroku, DigitalOcean, Firebase, Cloudflare, Netlify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 CosmosDB, MongoDB, MySQL, NoSQL, SQLite,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Monitoring:</w:t>
      </w:r>
      <w:r>
        <w:rPr>
          <w:rFonts w:ascii="Arial" w:hAnsi="Arial" w:cs="Arial"/>
          <w:color w:val="434343" w:themeColor="text1" w:themeShade="BF"/>
          <w:sz w:val="20"/>
          <w:szCs w:val="20"/>
        </w:rPr>
        <w:t xml:space="preserve"> Docker, Kubernetes, Jenkins, Travis CI, Prometheus, Grafana, Splunk, New Relic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Collaboration:</w:t>
      </w:r>
      <w:r>
        <w:rPr>
          <w:rFonts w:ascii="Arial" w:hAnsi="Arial" w:cs="Arial"/>
          <w:color w:val="434343" w:themeColor="text1" w:themeShade="BF"/>
          <w:sz w:val="20"/>
          <w:szCs w:val="20"/>
        </w:rPr>
        <w:t xml:space="preserve"> Git, Jira, Confluence, Slack, Zoom, Figma, Postman, Jupyter Notebook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end-to-end ownership of a product area, leading a team to implement architectural decisions that significantly improved system reliability and reduced incident response time through effective design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multi-person project collaborations across departments, enhancing cross-functional workflows while ensuring alignment on engineering and product goals to optimize the overall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modern design patterns and best practices in developing full-stack applications, leveraging advanced skills in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user-friendly interfaces and robust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and facilitated knowledge sharing through code reviews and pair programming, resulting in elevated team standards and improved product quality across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implemented opportunities for complexity reduction in existing systems, successfully streamlining workflows which positively impacted developer velocity and enhanced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post-incident review processes to derive actionable improvement items from system failures, driving enhancements that increased operational excellence and minimized recurrence of identified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the adoption of </w:t>
      </w:r>
      <w:r>
        <w:rPr>
          <w:rFonts w:ascii="Arial" w:hAnsi="Arial" w:cs="Arial"/>
          <w:b w:val="1"/>
          <w:color w:val="434343" w:themeColor="text1" w:themeShade="BF"/>
          <w:sz w:val="20"/>
          <w:szCs w:val="20"/>
        </w:rPr>
        <w:t xml:space="preserve">AI-based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tooling within the engineering team, establishing standards that helped to accelerate product delivery while maintaining quality and performance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for monitoring and alerting using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system observability and prompt incident response to maintain high service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 handling practices and established efficient querying patterns with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CosmosDB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performance tuning efforts that resulted in enhanced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significantly to system design and implementation, focusing on best practices regarding code quality, architecture simplification, and sustainable product iteration aligned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Navigated complex project landscapes effectively using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and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team collaboration and timely delivery of high-impact features and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reviews and played an integral role in strategic planning sessions, ensuring alignment of engineering initiatives with overall business plans and stakeholder expectations.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ownership of key features in full-stack applications, applying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high-quality user experiences while actively participating in architectural and design discussions.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define and refine product specifications, leveraging domain knowledge in logistics and transportation software to drive actionable development progress.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building and deploying production-grade systems hosted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operational readiness and adherence to best practices in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team's software engineering practices by championing the use of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efficient deployment pipelines and improving the reproducibility of development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process improvement initiatives by analyzing workflow inefficiencies and implementing targeted technology solutions that streamlined operations and fostered better communication across spheres.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evolution of the company’s design systems, contributing to building reusable components and maintaining consistency across multiple web applications to ensure a cohesive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extensive code reviews, advocating for high standards in code quality and performance, which in turn fostered a culture of continuous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comprehensive documentation for system architecture and API specifications, ensuring clear communication of technical decisions and supporting integration efforts with multiple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team productivity and knowledge sharing through the effective use of collaboration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Slack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communication across developers and product stakeholders.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scalable web applications for various clients, primarily focusing on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meet diverse customer requirements in the transportation industry.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experience in programming and debugging production systems, ensuring high levels of availability and responsiveness through effective monitoring practices and incident response techniques.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various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existing systems, enhancing application functionality and end-user engagement while maintaining core business objectives and technical feasibility.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SQL queries for data retrieval from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database management practices while ensuring data integrity and optimal performance during peak transactions.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engineers to refine coding standards and improve project outcomes, providing critical input that led to enhanced team output and effectiveness.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building solid foundational knowledge of software engineering best practices, which paved the way for further professional growth and technical mastery within the team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launch of a SaaS application, demonstrating hands-on experience with product development life cycles and contributing to project management efforts for timely delivery.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